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8A42A" w14:textId="7D637CC3" w:rsidR="00B75953" w:rsidRDefault="00B75953" w:rsidP="00A433F8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 w:rsidRPr="00DF574F">
        <w:rPr>
          <w:rFonts w:ascii="Century Gothic" w:hAnsi="Century Gothic" w:cs="Arial"/>
          <w:b/>
          <w:sz w:val="24"/>
          <w:szCs w:val="24"/>
        </w:rPr>
        <w:t xml:space="preserve">DICTAMEN TÉCNICO </w:t>
      </w:r>
      <w:r w:rsidR="00797C7C">
        <w:rPr>
          <w:rFonts w:ascii="Century Gothic" w:hAnsi="Century Gothic" w:cs="Arial"/>
          <w:b/>
          <w:sz w:val="24"/>
          <w:szCs w:val="24"/>
        </w:rPr>
        <w:t>004</w:t>
      </w:r>
      <w:r w:rsidR="00EC4ED2" w:rsidRPr="00DF574F">
        <w:rPr>
          <w:rFonts w:ascii="Century Gothic" w:hAnsi="Century Gothic" w:cs="Arial"/>
          <w:b/>
          <w:sz w:val="24"/>
          <w:szCs w:val="24"/>
        </w:rPr>
        <w:t>/CENI/SO</w:t>
      </w:r>
      <w:r w:rsidRPr="00DF574F">
        <w:rPr>
          <w:rFonts w:ascii="Century Gothic" w:hAnsi="Century Gothic" w:cs="Arial"/>
          <w:b/>
          <w:sz w:val="24"/>
          <w:szCs w:val="24"/>
        </w:rPr>
        <w:t>/</w:t>
      </w:r>
      <w:r w:rsidR="00CD4F94">
        <w:rPr>
          <w:rFonts w:ascii="Century Gothic" w:hAnsi="Century Gothic" w:cs="Arial"/>
          <w:b/>
          <w:sz w:val="24"/>
          <w:szCs w:val="24"/>
        </w:rPr>
        <w:t>28</w:t>
      </w:r>
      <w:r w:rsidRPr="00DF574F">
        <w:rPr>
          <w:rFonts w:ascii="Century Gothic" w:hAnsi="Century Gothic" w:cs="Arial"/>
          <w:b/>
          <w:sz w:val="24"/>
          <w:szCs w:val="24"/>
        </w:rPr>
        <w:t>-</w:t>
      </w:r>
      <w:r w:rsidR="00941815">
        <w:rPr>
          <w:rFonts w:ascii="Century Gothic" w:hAnsi="Century Gothic" w:cs="Arial"/>
          <w:b/>
          <w:sz w:val="24"/>
          <w:szCs w:val="24"/>
        </w:rPr>
        <w:t>04-2023</w:t>
      </w:r>
    </w:p>
    <w:p w14:paraId="068FA830" w14:textId="77777777" w:rsidR="00F93BE5" w:rsidRPr="00DF574F" w:rsidRDefault="00F93BE5" w:rsidP="00A433F8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110DA" w:rsidRPr="00DF574F" w14:paraId="2D474119" w14:textId="77777777" w:rsidTr="005B4E71">
        <w:trPr>
          <w:trHeight w:val="279"/>
        </w:trPr>
        <w:tc>
          <w:tcPr>
            <w:tcW w:w="10060" w:type="dxa"/>
            <w:shd w:val="clear" w:color="auto" w:fill="auto"/>
          </w:tcPr>
          <w:p w14:paraId="010EBBCC" w14:textId="26BC60DB" w:rsidR="00B75953" w:rsidRPr="00DF574F" w:rsidRDefault="00B75953" w:rsidP="00F93BE5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 xml:space="preserve">Área u órgano emisor: </w:t>
            </w:r>
            <w:r w:rsidR="005C38E5" w:rsidRPr="00DF574F">
              <w:rPr>
                <w:rFonts w:ascii="Century Gothic" w:hAnsi="Century Gothic" w:cs="Arial"/>
                <w:color w:val="222222"/>
                <w:sz w:val="24"/>
                <w:szCs w:val="24"/>
                <w:shd w:val="clear" w:color="auto" w:fill="FFFFFF"/>
              </w:rPr>
              <w:t>Comisión de Administración</w:t>
            </w:r>
            <w:r w:rsidR="00F93BE5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</w:tc>
      </w:tr>
      <w:tr w:rsidR="00C110DA" w:rsidRPr="00DF574F" w14:paraId="0E68B3E5" w14:textId="77777777" w:rsidTr="005B4E71">
        <w:trPr>
          <w:trHeight w:val="279"/>
        </w:trPr>
        <w:tc>
          <w:tcPr>
            <w:tcW w:w="10060" w:type="dxa"/>
            <w:shd w:val="clear" w:color="auto" w:fill="auto"/>
          </w:tcPr>
          <w:p w14:paraId="21993A92" w14:textId="09692B9F" w:rsidR="00B75953" w:rsidRPr="00B23BA5" w:rsidRDefault="00B75953" w:rsidP="00A433F8">
            <w:pPr>
              <w:pStyle w:val="Encabezado"/>
              <w:tabs>
                <w:tab w:val="clear" w:pos="4419"/>
                <w:tab w:val="clear" w:pos="8838"/>
                <w:tab w:val="center" w:pos="709"/>
                <w:tab w:val="right" w:pos="8504"/>
              </w:tabs>
              <w:jc w:val="both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B23BA5">
              <w:rPr>
                <w:rFonts w:ascii="Century Gothic" w:hAnsi="Century Gothic" w:cs="Arial"/>
                <w:b/>
                <w:sz w:val="24"/>
                <w:szCs w:val="24"/>
              </w:rPr>
              <w:t>Nombre del documento:</w:t>
            </w:r>
            <w:r w:rsidRPr="00B23BA5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B23BA5" w:rsidRPr="00B23BA5">
              <w:rPr>
                <w:rFonts w:ascii="Century Gothic" w:hAnsi="Century Gothic"/>
                <w:bCs/>
                <w:color w:val="000000"/>
                <w:sz w:val="24"/>
                <w:szCs w:val="24"/>
                <w:shd w:val="clear" w:color="auto" w:fill="FFFFFF"/>
              </w:rPr>
              <w:t xml:space="preserve">Lineamientos </w:t>
            </w:r>
            <w:r w:rsidR="00B23BA5" w:rsidRPr="00B23BA5">
              <w:rPr>
                <w:rFonts w:ascii="Century Gothic" w:hAnsi="Century Gothic"/>
                <w:bCs/>
                <w:color w:val="222222"/>
                <w:sz w:val="24"/>
                <w:szCs w:val="24"/>
                <w:shd w:val="clear" w:color="auto" w:fill="FFFFFF"/>
                <w:lang w:val="es-ES"/>
              </w:rPr>
              <w:t>para el reclutamiento,</w:t>
            </w:r>
            <w:r w:rsidR="0069036F">
              <w:rPr>
                <w:rFonts w:ascii="Century Gothic" w:hAnsi="Century Gothic"/>
                <w:bCs/>
                <w:color w:val="222222"/>
                <w:sz w:val="24"/>
                <w:szCs w:val="24"/>
                <w:shd w:val="clear" w:color="auto" w:fill="FFFFFF"/>
                <w:lang w:val="es-ES"/>
              </w:rPr>
              <w:t xml:space="preserve"> </w:t>
            </w:r>
            <w:r w:rsidR="00B23BA5" w:rsidRPr="00B23BA5">
              <w:rPr>
                <w:rFonts w:ascii="Century Gothic" w:hAnsi="Century Gothic"/>
                <w:bCs/>
                <w:color w:val="222222"/>
                <w:sz w:val="24"/>
                <w:szCs w:val="24"/>
                <w:shd w:val="clear" w:color="auto" w:fill="FFFFFF"/>
                <w:lang w:val="es-ES"/>
              </w:rPr>
              <w:t>selección y contratación de personal operativo a ocupar un cargo de la rama administrativa en la Dirección General de Informática y Sistemas, del Instituto Electoral y de Participación Ciudadana del Estado de Guerrero</w:t>
            </w:r>
            <w:r w:rsidR="004D7200" w:rsidRPr="00B23BA5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</w:tr>
    </w:tbl>
    <w:p w14:paraId="61CA008A" w14:textId="77777777" w:rsidR="00B75953" w:rsidRPr="00DF574F" w:rsidRDefault="00B75953" w:rsidP="00A433F8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C110DA" w:rsidRPr="00DF574F" w14:paraId="5E3C5E9B" w14:textId="77777777" w:rsidTr="00C32182">
        <w:tc>
          <w:tcPr>
            <w:tcW w:w="10201" w:type="dxa"/>
            <w:shd w:val="clear" w:color="auto" w:fill="auto"/>
          </w:tcPr>
          <w:p w14:paraId="1D839400" w14:textId="5A1C3A79" w:rsidR="00B75953" w:rsidRDefault="00B75953" w:rsidP="00A433F8">
            <w:pPr>
              <w:spacing w:after="0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ANTECEDENTES</w:t>
            </w:r>
          </w:p>
          <w:p w14:paraId="07FC0C4D" w14:textId="77777777" w:rsidR="00203465" w:rsidRPr="00DF574F" w:rsidRDefault="00203465" w:rsidP="00A433F8">
            <w:pPr>
              <w:spacing w:after="0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4CF4C45C" w14:textId="713B8366" w:rsidR="00B23BA5" w:rsidRPr="00203465" w:rsidRDefault="00B75953" w:rsidP="00A433F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  <w:tab w:val="left" w:pos="450"/>
              </w:tabs>
              <w:autoSpaceDE w:val="0"/>
              <w:autoSpaceDN w:val="0"/>
              <w:adjustRightInd w:val="0"/>
              <w:spacing w:after="0" w:line="276" w:lineRule="auto"/>
              <w:ind w:left="22" w:firstLine="0"/>
              <w:contextualSpacing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B23BA5">
              <w:rPr>
                <w:rFonts w:ascii="Century Gothic" w:hAnsi="Century Gothic" w:cs="Arial"/>
                <w:sz w:val="24"/>
                <w:szCs w:val="24"/>
              </w:rPr>
              <w:t xml:space="preserve">El </w:t>
            </w:r>
            <w:r w:rsidR="00B23BA5" w:rsidRPr="00B23BA5">
              <w:rPr>
                <w:rFonts w:ascii="Century Gothic" w:hAnsi="Century Gothic" w:cs="Arial"/>
                <w:sz w:val="24"/>
                <w:szCs w:val="24"/>
              </w:rPr>
              <w:t xml:space="preserve">21 </w:t>
            </w:r>
            <w:r w:rsidRPr="00B23BA5">
              <w:rPr>
                <w:rFonts w:ascii="Century Gothic" w:hAnsi="Century Gothic" w:cs="Arial"/>
                <w:sz w:val="24"/>
                <w:szCs w:val="24"/>
              </w:rPr>
              <w:t xml:space="preserve">de </w:t>
            </w:r>
            <w:r w:rsidR="00B23BA5" w:rsidRPr="00B23BA5">
              <w:rPr>
                <w:rFonts w:ascii="Century Gothic" w:hAnsi="Century Gothic" w:cs="Arial"/>
                <w:sz w:val="24"/>
                <w:szCs w:val="24"/>
              </w:rPr>
              <w:t>abril de 2023</w:t>
            </w:r>
            <w:r w:rsidRPr="00B23BA5">
              <w:rPr>
                <w:rFonts w:ascii="Century Gothic" w:hAnsi="Century Gothic" w:cs="Arial"/>
                <w:sz w:val="24"/>
                <w:szCs w:val="24"/>
              </w:rPr>
              <w:t xml:space="preserve">, </w:t>
            </w:r>
            <w:r w:rsidR="00B23BA5" w:rsidRPr="00B23BA5">
              <w:rPr>
                <w:rFonts w:ascii="Century Gothic" w:hAnsi="Century Gothic" w:cs="Arial"/>
                <w:sz w:val="24"/>
                <w:szCs w:val="24"/>
              </w:rPr>
              <w:t xml:space="preserve">mediante correo electrónico la </w:t>
            </w:r>
            <w:r w:rsidR="00B23BA5" w:rsidRPr="00B23BA5">
              <w:rPr>
                <w:rFonts w:ascii="Century Gothic" w:hAnsi="Century Gothic" w:cs="Arial"/>
                <w:b/>
                <w:sz w:val="24"/>
                <w:szCs w:val="24"/>
              </w:rPr>
              <w:t>C.P</w:t>
            </w:r>
            <w:r w:rsidR="0069036F">
              <w:rPr>
                <w:rFonts w:ascii="Century Gothic" w:hAnsi="Century Gothic" w:cs="Arial"/>
                <w:b/>
                <w:sz w:val="24"/>
                <w:szCs w:val="24"/>
              </w:rPr>
              <w:t>.</w:t>
            </w:r>
            <w:r w:rsidR="00B23BA5" w:rsidRPr="00B23BA5">
              <w:rPr>
                <w:rFonts w:ascii="Century Gothic" w:hAnsi="Century Gothic" w:cs="Arial"/>
                <w:b/>
                <w:sz w:val="24"/>
                <w:szCs w:val="24"/>
              </w:rPr>
              <w:t xml:space="preserve"> Alejandra Sandoval Catalán</w:t>
            </w:r>
            <w:r w:rsidR="00B23BA5" w:rsidRPr="00B23BA5">
              <w:rPr>
                <w:rFonts w:ascii="Century Gothic" w:hAnsi="Century Gothic" w:cs="Arial"/>
                <w:sz w:val="24"/>
                <w:szCs w:val="24"/>
              </w:rPr>
              <w:t xml:space="preserve">, </w:t>
            </w:r>
            <w:r w:rsidR="0069036F" w:rsidRPr="00203465">
              <w:rPr>
                <w:rFonts w:ascii="Century Gothic" w:hAnsi="Century Gothic" w:cs="Arial"/>
                <w:sz w:val="24"/>
                <w:szCs w:val="24"/>
              </w:rPr>
              <w:t xml:space="preserve">Directora Ejecutiva de Administración y </w:t>
            </w:r>
            <w:r w:rsidR="00B23BA5" w:rsidRPr="00203465">
              <w:rPr>
                <w:rFonts w:ascii="Century Gothic" w:hAnsi="Century Gothic" w:cs="Arial"/>
                <w:sz w:val="24"/>
                <w:szCs w:val="24"/>
              </w:rPr>
              <w:t>Secretaria Técnica de la Comisión de Administración del Instituto Electoral y de Participación Ciudadana del Estado de Guerrero, remitió al Secretario Técnico de la Comisión Especial de Normativa Interna</w:t>
            </w:r>
            <w:r w:rsidR="00217862">
              <w:rPr>
                <w:rFonts w:ascii="Century Gothic" w:hAnsi="Century Gothic" w:cs="Arial"/>
                <w:sz w:val="24"/>
                <w:szCs w:val="24"/>
              </w:rPr>
              <w:t>,</w:t>
            </w:r>
            <w:r w:rsidR="00B23BA5" w:rsidRPr="00203465">
              <w:rPr>
                <w:rFonts w:ascii="Century Gothic" w:hAnsi="Century Gothic" w:cs="Arial"/>
                <w:sz w:val="24"/>
                <w:szCs w:val="24"/>
              </w:rPr>
              <w:t xml:space="preserve"> mediante archivo electrónico el anteproyecto de</w:t>
            </w:r>
            <w:r w:rsidR="00B23BA5" w:rsidRPr="00203465">
              <w:rPr>
                <w:rFonts w:ascii="Century Gothic" w:hAnsi="Century Gothic" w:cs="Arial"/>
                <w:bCs/>
                <w:sz w:val="24"/>
                <w:szCs w:val="24"/>
                <w:shd w:val="clear" w:color="auto" w:fill="FFFFFF"/>
                <w:lang w:val="es-ES"/>
              </w:rPr>
              <w:t xml:space="preserve"> “</w:t>
            </w:r>
            <w:r w:rsidR="00B23BA5" w:rsidRPr="00203465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</w:rPr>
              <w:t xml:space="preserve">Lineamientos </w:t>
            </w:r>
            <w:r w:rsidR="00B23BA5" w:rsidRPr="00203465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para el reclutamiento, selección y contratación de personal operativo a ocupar un cargo de la rama administrativa en la Dirección General de Informática y Sistemas, del Instituto Electoral y de Participación Ciudadana del Estado de Guerrero”</w:t>
            </w:r>
            <w:r w:rsidR="00FB6753" w:rsidRPr="00203465">
              <w:rPr>
                <w:rFonts w:ascii="Century Gothic" w:hAnsi="Century Gothic" w:cs="Arial"/>
                <w:b/>
                <w:i/>
                <w:sz w:val="24"/>
                <w:szCs w:val="24"/>
              </w:rPr>
              <w:t>,</w:t>
            </w:r>
            <w:r w:rsidR="00FB6753" w:rsidRPr="00203465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Pr="00203465">
              <w:rPr>
                <w:rFonts w:ascii="Century Gothic" w:hAnsi="Century Gothic" w:cs="Arial"/>
                <w:sz w:val="24"/>
                <w:szCs w:val="24"/>
              </w:rPr>
              <w:t>para su revisión respecto a la técnica legislativa y</w:t>
            </w:r>
            <w:r w:rsidR="007715E3" w:rsidRPr="00203465">
              <w:rPr>
                <w:rFonts w:ascii="Century Gothic" w:hAnsi="Century Gothic" w:cs="Arial"/>
                <w:sz w:val="24"/>
                <w:szCs w:val="24"/>
              </w:rPr>
              <w:t>,</w:t>
            </w:r>
            <w:r w:rsidRPr="00203465">
              <w:rPr>
                <w:rFonts w:ascii="Century Gothic" w:hAnsi="Century Gothic" w:cs="Arial"/>
                <w:sz w:val="24"/>
                <w:szCs w:val="24"/>
              </w:rPr>
              <w:t xml:space="preserve"> en su caso</w:t>
            </w:r>
            <w:r w:rsidR="007715E3" w:rsidRPr="00203465">
              <w:rPr>
                <w:rFonts w:ascii="Century Gothic" w:hAnsi="Century Gothic" w:cs="Arial"/>
                <w:sz w:val="24"/>
                <w:szCs w:val="24"/>
              </w:rPr>
              <w:t>,</w:t>
            </w:r>
            <w:r w:rsidRPr="00203465">
              <w:rPr>
                <w:rFonts w:ascii="Century Gothic" w:hAnsi="Century Gothic" w:cs="Arial"/>
                <w:sz w:val="24"/>
                <w:szCs w:val="24"/>
              </w:rPr>
              <w:t xml:space="preserve"> emitir las </w:t>
            </w:r>
            <w:r w:rsidR="008E4497" w:rsidRPr="00203465">
              <w:rPr>
                <w:rFonts w:ascii="Century Gothic" w:hAnsi="Century Gothic" w:cs="Arial"/>
                <w:sz w:val="24"/>
                <w:szCs w:val="24"/>
              </w:rPr>
              <w:t xml:space="preserve">sugerencias de modificación </w:t>
            </w:r>
            <w:r w:rsidRPr="00203465">
              <w:rPr>
                <w:rFonts w:ascii="Century Gothic" w:hAnsi="Century Gothic" w:cs="Arial"/>
                <w:sz w:val="24"/>
                <w:szCs w:val="24"/>
              </w:rPr>
              <w:t>correspondientes, lo anterior en términos del Protocolo para la atención y emisió</w:t>
            </w:r>
            <w:r w:rsidR="008E4497" w:rsidRPr="00203465">
              <w:rPr>
                <w:rFonts w:ascii="Century Gothic" w:hAnsi="Century Gothic" w:cs="Arial"/>
                <w:sz w:val="24"/>
                <w:szCs w:val="24"/>
              </w:rPr>
              <w:t xml:space="preserve">n de normativa interna del IEPC </w:t>
            </w:r>
            <w:r w:rsidRPr="00203465">
              <w:rPr>
                <w:rFonts w:ascii="Century Gothic" w:hAnsi="Century Gothic" w:cs="Arial"/>
                <w:sz w:val="24"/>
                <w:szCs w:val="24"/>
              </w:rPr>
              <w:t>G</w:t>
            </w:r>
            <w:r w:rsidR="008E4497" w:rsidRPr="00203465">
              <w:rPr>
                <w:rFonts w:ascii="Century Gothic" w:hAnsi="Century Gothic" w:cs="Arial"/>
                <w:sz w:val="24"/>
                <w:szCs w:val="24"/>
              </w:rPr>
              <w:t>uerre</w:t>
            </w:r>
            <w:r w:rsidRPr="00203465">
              <w:rPr>
                <w:rFonts w:ascii="Century Gothic" w:hAnsi="Century Gothic" w:cs="Arial"/>
                <w:sz w:val="24"/>
                <w:szCs w:val="24"/>
              </w:rPr>
              <w:t>ro.</w:t>
            </w:r>
          </w:p>
          <w:p w14:paraId="449D1399" w14:textId="77777777" w:rsidR="00B23BA5" w:rsidRPr="00203465" w:rsidRDefault="00B23BA5" w:rsidP="00A433F8">
            <w:pPr>
              <w:tabs>
                <w:tab w:val="left" w:pos="142"/>
                <w:tab w:val="left" w:pos="284"/>
                <w:tab w:val="left" w:pos="450"/>
              </w:tabs>
              <w:autoSpaceDE w:val="0"/>
              <w:autoSpaceDN w:val="0"/>
              <w:adjustRightInd w:val="0"/>
              <w:spacing w:after="0" w:line="276" w:lineRule="auto"/>
              <w:ind w:left="22"/>
              <w:contextualSpacing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04697F11" w14:textId="608D0AD1" w:rsidR="00B75953" w:rsidRPr="00DF574F" w:rsidRDefault="00B23BA5" w:rsidP="00A433F8">
            <w:pPr>
              <w:numPr>
                <w:ilvl w:val="0"/>
                <w:numId w:val="1"/>
              </w:numPr>
              <w:tabs>
                <w:tab w:val="left" w:pos="142"/>
                <w:tab w:val="left" w:pos="284"/>
                <w:tab w:val="left" w:pos="450"/>
              </w:tabs>
              <w:autoSpaceDE w:val="0"/>
              <w:autoSpaceDN w:val="0"/>
              <w:adjustRightInd w:val="0"/>
              <w:spacing w:after="0" w:line="276" w:lineRule="auto"/>
              <w:ind w:left="22" w:firstLine="0"/>
              <w:contextualSpacing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03465">
              <w:rPr>
                <w:rFonts w:ascii="Century Gothic" w:hAnsi="Century Gothic" w:cs="Arial"/>
                <w:sz w:val="24"/>
                <w:szCs w:val="24"/>
              </w:rPr>
              <w:t>Los días 24 y 25</w:t>
            </w:r>
            <w:r w:rsidR="00B75953" w:rsidRPr="00203465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Pr="00203465">
              <w:rPr>
                <w:rFonts w:ascii="Century Gothic" w:hAnsi="Century Gothic" w:cs="Arial"/>
                <w:sz w:val="24"/>
                <w:szCs w:val="24"/>
              </w:rPr>
              <w:t>de abril de 2023</w:t>
            </w:r>
            <w:r w:rsidR="00E41E52" w:rsidRPr="00203465">
              <w:rPr>
                <w:rFonts w:ascii="Century Gothic" w:hAnsi="Century Gothic" w:cs="Arial"/>
                <w:sz w:val="24"/>
                <w:szCs w:val="24"/>
              </w:rPr>
              <w:t xml:space="preserve">, </w:t>
            </w:r>
            <w:r w:rsidRPr="00203465">
              <w:rPr>
                <w:rFonts w:ascii="Century Gothic" w:hAnsi="Century Gothic" w:cs="Arial"/>
                <w:sz w:val="24"/>
                <w:szCs w:val="24"/>
              </w:rPr>
              <w:t xml:space="preserve">se llevaron a cabo dos reuniones de trabajo </w:t>
            </w:r>
            <w:r w:rsidR="00527740" w:rsidRPr="00203465">
              <w:rPr>
                <w:rFonts w:ascii="Century Gothic" w:hAnsi="Century Gothic" w:cs="Arial"/>
                <w:sz w:val="24"/>
                <w:szCs w:val="24"/>
              </w:rPr>
              <w:t>de manera virtual</w:t>
            </w:r>
            <w:r w:rsidRPr="00203465">
              <w:rPr>
                <w:rFonts w:ascii="Century Gothic" w:hAnsi="Century Gothic" w:cs="Arial"/>
                <w:sz w:val="24"/>
                <w:szCs w:val="24"/>
              </w:rPr>
              <w:t xml:space="preserve"> con </w:t>
            </w:r>
            <w:r w:rsidRPr="00B23BA5">
              <w:rPr>
                <w:rFonts w:ascii="Century Gothic" w:hAnsi="Century Gothic" w:cs="Arial"/>
                <w:sz w:val="24"/>
                <w:szCs w:val="24"/>
              </w:rPr>
              <w:t>el área usuaria, así como con la Consejera y Consejeros integrantes de la Comisión Especial de Normativa Interna, en coordinación con las asesoras y asesores adscritos a dichas Consejerías</w:t>
            </w:r>
            <w:r w:rsidR="00217862">
              <w:rPr>
                <w:rFonts w:ascii="Century Gothic" w:hAnsi="Century Gothic" w:cs="Arial"/>
                <w:sz w:val="24"/>
                <w:szCs w:val="24"/>
              </w:rPr>
              <w:t xml:space="preserve"> y a la Presidencia de este Instituto</w:t>
            </w:r>
            <w:r w:rsidRPr="00B23BA5">
              <w:rPr>
                <w:rFonts w:ascii="Century Gothic" w:hAnsi="Century Gothic" w:cs="Arial"/>
                <w:sz w:val="24"/>
                <w:szCs w:val="24"/>
              </w:rPr>
              <w:t>, a efecto de analizar en conjunto los documentos sometidos a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217862">
              <w:rPr>
                <w:rFonts w:ascii="Century Gothic" w:hAnsi="Century Gothic" w:cs="Arial"/>
                <w:sz w:val="24"/>
                <w:szCs w:val="24"/>
              </w:rPr>
              <w:t xml:space="preserve">la </w:t>
            </w:r>
            <w:r w:rsidRPr="00B23BA5">
              <w:rPr>
                <w:rFonts w:ascii="Century Gothic" w:hAnsi="Century Gothic" w:cs="Arial"/>
                <w:sz w:val="24"/>
                <w:szCs w:val="24"/>
              </w:rPr>
              <w:t>consideración</w:t>
            </w:r>
            <w:r w:rsidR="00217862">
              <w:rPr>
                <w:rFonts w:ascii="Century Gothic" w:hAnsi="Century Gothic" w:cs="Arial"/>
                <w:sz w:val="24"/>
                <w:szCs w:val="24"/>
              </w:rPr>
              <w:t xml:space="preserve"> de esta Comisión</w:t>
            </w:r>
            <w:r w:rsidR="00B75953" w:rsidRPr="00DF574F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</w:tc>
      </w:tr>
    </w:tbl>
    <w:p w14:paraId="4D063953" w14:textId="77777777" w:rsidR="00B75953" w:rsidRPr="00DF574F" w:rsidRDefault="00B75953" w:rsidP="00A433F8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8"/>
      </w:tblGrid>
      <w:tr w:rsidR="00C110DA" w:rsidRPr="00DF574F" w14:paraId="786ACAA0" w14:textId="77777777" w:rsidTr="00941815">
        <w:tc>
          <w:tcPr>
            <w:tcW w:w="10188" w:type="dxa"/>
            <w:shd w:val="clear" w:color="auto" w:fill="auto"/>
          </w:tcPr>
          <w:p w14:paraId="02D1F6E7" w14:textId="06F3B2AC" w:rsidR="00B75953" w:rsidRDefault="00B75953" w:rsidP="00A433F8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CONSIDERACIONES:</w:t>
            </w:r>
          </w:p>
          <w:p w14:paraId="4E1A181F" w14:textId="77777777" w:rsidR="00203465" w:rsidRPr="00DF574F" w:rsidRDefault="00203465" w:rsidP="00A433F8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45C49C1D" w14:textId="6423BF47" w:rsidR="00FB6753" w:rsidRDefault="00B75953" w:rsidP="00A433F8">
            <w:pPr>
              <w:pStyle w:val="Cuadrculamedia1-nfasis21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left="0" w:right="51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I.-</w:t>
            </w:r>
            <w:r w:rsidRPr="00DF574F">
              <w:rPr>
                <w:rFonts w:ascii="Century Gothic" w:hAnsi="Century Gothic" w:cs="Arial"/>
                <w:sz w:val="24"/>
                <w:szCs w:val="24"/>
              </w:rPr>
              <w:t xml:space="preserve"> Con fundamento en los artículos 192, 193, 196 de la Ley de Instituciones y Procedimientos Electorales del Estado de Guerrero (LIPEEG); 15 y 17 del Reglamento Interior </w:t>
            </w:r>
            <w:r w:rsidRPr="00DF574F">
              <w:rPr>
                <w:rFonts w:ascii="Century Gothic" w:hAnsi="Century Gothic" w:cs="Arial"/>
                <w:sz w:val="24"/>
                <w:szCs w:val="24"/>
                <w:lang w:val="es-ES_tradnl"/>
              </w:rPr>
              <w:t xml:space="preserve">del Instituto Electoral y de Participación Ciudadana del Estado de Guerrero; 12 y 15 del Reglamento de Comisiones del Instituto Electoral y de Participación Ciudadana del Estado de Guerrero; así como en el </w:t>
            </w:r>
            <w:r w:rsidRPr="00DF574F">
              <w:rPr>
                <w:rFonts w:ascii="Century Gothic" w:hAnsi="Century Gothic" w:cs="Arial"/>
                <w:sz w:val="24"/>
                <w:szCs w:val="24"/>
              </w:rPr>
              <w:t xml:space="preserve">Acuerdo 024/SO/25-04-2019, por el que se modifica </w:t>
            </w:r>
            <w:r w:rsidRPr="00DF574F">
              <w:rPr>
                <w:rFonts w:ascii="Century Gothic" w:hAnsi="Century Gothic" w:cs="Arial"/>
                <w:sz w:val="24"/>
                <w:szCs w:val="24"/>
                <w:lang w:val="es-ES"/>
              </w:rPr>
              <w:t xml:space="preserve">el diverso </w:t>
            </w:r>
            <w:r w:rsidRPr="00DF574F">
              <w:rPr>
                <w:rFonts w:ascii="Century Gothic" w:hAnsi="Century Gothic" w:cs="Arial"/>
                <w:sz w:val="24"/>
                <w:szCs w:val="24"/>
                <w:lang w:val="es-ES_tradnl"/>
              </w:rPr>
              <w:t xml:space="preserve">049/SO/17-07-2017 en lo relacionado al objeto y </w:t>
            </w:r>
            <w:r w:rsidRPr="00DF574F">
              <w:rPr>
                <w:rFonts w:ascii="Century Gothic" w:hAnsi="Century Gothic" w:cs="Arial"/>
                <w:sz w:val="24"/>
                <w:szCs w:val="24"/>
                <w:lang w:val="es-ES_tradnl"/>
              </w:rPr>
              <w:lastRenderedPageBreak/>
              <w:t>atribuciones</w:t>
            </w:r>
            <w:r w:rsidRPr="00DF574F">
              <w:rPr>
                <w:rFonts w:ascii="Century Gothic" w:hAnsi="Century Gothic" w:cs="Arial"/>
                <w:sz w:val="24"/>
                <w:szCs w:val="24"/>
                <w:lang w:val="es-ES"/>
              </w:rPr>
              <w:t xml:space="preserve"> de la Comisión E</w:t>
            </w:r>
            <w:r w:rsidR="007715E3" w:rsidRPr="00DF574F">
              <w:rPr>
                <w:rFonts w:ascii="Century Gothic" w:hAnsi="Century Gothic" w:cs="Arial"/>
                <w:sz w:val="24"/>
                <w:szCs w:val="24"/>
                <w:lang w:val="es-ES"/>
              </w:rPr>
              <w:t>special de Normativa Interna</w:t>
            </w:r>
            <w:r w:rsidRPr="00DF574F">
              <w:rPr>
                <w:rFonts w:ascii="Century Gothic" w:hAnsi="Century Gothic" w:cs="Arial"/>
                <w:sz w:val="24"/>
                <w:szCs w:val="24"/>
                <w:lang w:val="es-ES"/>
              </w:rPr>
              <w:t xml:space="preserve"> del Consejo General </w:t>
            </w:r>
            <w:r w:rsidRPr="00DF574F">
              <w:rPr>
                <w:rFonts w:ascii="Century Gothic" w:hAnsi="Century Gothic" w:cs="Arial"/>
                <w:sz w:val="24"/>
                <w:szCs w:val="24"/>
              </w:rPr>
              <w:t xml:space="preserve">del Instituto Electoral y de Participación Ciudadana del Estado de Guerrero; en el Protocolo para la atención y emisión de Normativa Interna </w:t>
            </w:r>
            <w:r w:rsidRPr="00DF574F">
              <w:rPr>
                <w:rFonts w:ascii="Century Gothic" w:hAnsi="Century Gothic" w:cs="Arial"/>
                <w:sz w:val="24"/>
                <w:szCs w:val="24"/>
                <w:lang w:val="es-ES_tradnl"/>
              </w:rPr>
              <w:t xml:space="preserve">del Instituto Electoral y de Participación Ciudadana del Estado de Guerrero y en el </w:t>
            </w:r>
            <w:r w:rsidRPr="00DF574F">
              <w:rPr>
                <w:rFonts w:ascii="Century Gothic" w:hAnsi="Century Gothic" w:cs="Arial"/>
                <w:sz w:val="24"/>
                <w:szCs w:val="24"/>
              </w:rPr>
              <w:t xml:space="preserve">Manual para la elaboración de la Normativa Interna del IEPC-GRO, esta Comisión Especial de Normativa Interna tiene atribuciones para </w:t>
            </w:r>
            <w:r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>revisar con el área técnico-especializada las propuestas de iniciativa</w:t>
            </w:r>
            <w:r w:rsidR="007715E3"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>s</w:t>
            </w:r>
            <w:r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>, reforma</w:t>
            </w:r>
            <w:r w:rsidR="007715E3"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>s</w:t>
            </w:r>
            <w:r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>, adiciones y derogaciones a la normatividad interna de este Instituto electoral</w:t>
            </w:r>
            <w:r w:rsidR="007715E3"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, a fin de </w:t>
            </w:r>
            <w:r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>emitir el dictamen con las observacione</w:t>
            </w:r>
            <w:r w:rsidR="007715E3"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s </w:t>
            </w:r>
            <w:r w:rsidR="00217862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y sugerencias </w:t>
            </w:r>
            <w:r w:rsidR="007715E3"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>que</w:t>
            </w:r>
            <w:r w:rsidR="00217862">
              <w:rPr>
                <w:rFonts w:ascii="Century Gothic" w:hAnsi="Century Gothic" w:cs="Arial"/>
                <w:sz w:val="24"/>
                <w:szCs w:val="24"/>
                <w:lang w:eastAsia="es-MX"/>
              </w:rPr>
              <w:t>,</w:t>
            </w:r>
            <w:r w:rsidR="007715E3"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 en su caso, se realicen a los</w:t>
            </w:r>
            <w:r w:rsidRPr="00DF574F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 </w:t>
            </w:r>
            <w:r w:rsidR="00B23BA5" w:rsidRPr="00B23BA5">
              <w:rPr>
                <w:rFonts w:ascii="Century Gothic" w:hAnsi="Century Gothic" w:cs="Arial"/>
                <w:bCs/>
                <w:color w:val="222222"/>
                <w:sz w:val="24"/>
                <w:szCs w:val="24"/>
                <w:shd w:val="clear" w:color="auto" w:fill="FFFFFF"/>
                <w:lang w:val="es-ES"/>
              </w:rPr>
              <w:t>“</w:t>
            </w:r>
            <w:r w:rsidR="00B23BA5" w:rsidRPr="00B23BA5">
              <w:rPr>
                <w:rFonts w:ascii="Century Gothic" w:hAnsi="Century Gothic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Lineamientos </w:t>
            </w:r>
            <w:r w:rsidR="00B23BA5" w:rsidRPr="00B23BA5">
              <w:rPr>
                <w:rFonts w:ascii="Century Gothic" w:hAnsi="Century Gothic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val="es-ES"/>
              </w:rPr>
              <w:t>para el reclutamiento, selección y contratación de personal operativo a ocupar un cargo de la rama administrativa en la Dirección General de Informática y Sistemas, del Instituto Electoral y de Participación Ciudadana del Estado de Guerrero”</w:t>
            </w:r>
            <w:r w:rsidR="00B23BA5" w:rsidRPr="00B23BA5">
              <w:rPr>
                <w:rFonts w:ascii="Century Gothic" w:hAnsi="Century Gothic" w:cs="Arial"/>
                <w:b/>
                <w:i/>
                <w:sz w:val="24"/>
                <w:szCs w:val="24"/>
              </w:rPr>
              <w:t>,</w:t>
            </w:r>
            <w:r w:rsidR="00B23BA5" w:rsidRPr="00B23BA5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</w:p>
          <w:p w14:paraId="03E8B607" w14:textId="77777777" w:rsidR="00B23BA5" w:rsidRPr="00DF574F" w:rsidRDefault="00B23BA5" w:rsidP="00A433F8">
            <w:pPr>
              <w:pStyle w:val="Cuadrculamedia1-nfasis21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left="0" w:right="51"/>
              <w:jc w:val="both"/>
              <w:rPr>
                <w:rFonts w:ascii="Century Gothic" w:hAnsi="Century Gothic" w:cs="Arial"/>
                <w:bCs/>
                <w:color w:val="222222"/>
                <w:sz w:val="24"/>
                <w:szCs w:val="24"/>
                <w:shd w:val="clear" w:color="auto" w:fill="FFFFFF"/>
              </w:rPr>
            </w:pPr>
          </w:p>
          <w:p w14:paraId="22A5E7AB" w14:textId="77777777" w:rsidR="00B75953" w:rsidRDefault="00B75953" w:rsidP="00A433F8">
            <w:pPr>
              <w:pStyle w:val="Cuadrculamedia1-nfasis21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left="0" w:right="51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  <w:t>II.</w:t>
            </w: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 xml:space="preserve"> PUNTOS PREVIOS.</w:t>
            </w:r>
          </w:p>
          <w:p w14:paraId="78462ADE" w14:textId="77777777" w:rsidR="00217862" w:rsidRPr="00DF574F" w:rsidRDefault="00217862" w:rsidP="00A433F8">
            <w:pPr>
              <w:pStyle w:val="Cuadrculamedia1-nfasis21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left="0" w:right="51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2DCFAB0F" w14:textId="56E9A404" w:rsidR="00217862" w:rsidRPr="00217862" w:rsidRDefault="00217862" w:rsidP="001D0AE3">
            <w:pPr>
              <w:pStyle w:val="Prrafodelista"/>
              <w:numPr>
                <w:ilvl w:val="0"/>
                <w:numId w:val="28"/>
              </w:numPr>
              <w:tabs>
                <w:tab w:val="left" w:pos="313"/>
              </w:tabs>
              <w:spacing w:after="0"/>
              <w:ind w:left="167" w:firstLine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217862">
              <w:rPr>
                <w:rFonts w:ascii="Century Gothic" w:hAnsi="Century Gothic"/>
                <w:bCs/>
                <w:sz w:val="24"/>
                <w:szCs w:val="24"/>
              </w:rPr>
              <w:t>El 5 de mayo de 2016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>,</w:t>
            </w:r>
            <w:r w:rsidRPr="00217862">
              <w:rPr>
                <w:rFonts w:ascii="Century Gothic" w:hAnsi="Century Gothic"/>
                <w:bCs/>
                <w:sz w:val="24"/>
                <w:szCs w:val="24"/>
              </w:rPr>
              <w:t xml:space="preserve"> el Consejo General de este 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 xml:space="preserve">Instituto emitió el </w:t>
            </w:r>
            <w:r w:rsidRPr="00217862">
              <w:rPr>
                <w:rFonts w:ascii="Century Gothic" w:hAnsi="Century Gothic"/>
                <w:bCs/>
                <w:sz w:val="24"/>
                <w:szCs w:val="24"/>
              </w:rPr>
              <w:t xml:space="preserve">acuerdo </w:t>
            </w:r>
            <w:r w:rsidRPr="00217862">
              <w:rPr>
                <w:rFonts w:ascii="Century Gothic" w:hAnsi="Century Gothic"/>
                <w:b/>
                <w:bCs/>
                <w:sz w:val="24"/>
                <w:szCs w:val="24"/>
              </w:rPr>
              <w:t>025/SE/05-05-2016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, </w:t>
            </w:r>
            <w:r w:rsidRPr="00217862">
              <w:rPr>
                <w:rFonts w:ascii="Century Gothic" w:hAnsi="Century Gothic"/>
                <w:sz w:val="24"/>
                <w:szCs w:val="24"/>
              </w:rPr>
              <w:t>por el que</w:t>
            </w:r>
            <w:r w:rsidRPr="00217862">
              <w:rPr>
                <w:rFonts w:ascii="Century Gothic" w:hAnsi="Century Gothic"/>
                <w:bCs/>
                <w:sz w:val="24"/>
                <w:szCs w:val="24"/>
              </w:rPr>
              <w:t xml:space="preserve"> aprobó los Lineamientos para establecer los criterios técnicos-administrativos para la elaboración y modificación de la estructura del Instituto Electoral y de Participación Ciudadana del Estado de Guerrero</w:t>
            </w:r>
          </w:p>
          <w:p w14:paraId="2AF4DFA2" w14:textId="77777777" w:rsidR="00384890" w:rsidRPr="00FA0F18" w:rsidRDefault="00384890" w:rsidP="00FA0F18">
            <w:pPr>
              <w:tabs>
                <w:tab w:val="left" w:pos="313"/>
              </w:tabs>
              <w:spacing w:after="0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42253F59" w14:textId="7864A51D" w:rsidR="00384890" w:rsidRPr="00384890" w:rsidRDefault="00217862" w:rsidP="001D0AE3">
            <w:pPr>
              <w:pStyle w:val="Prrafodelista"/>
              <w:numPr>
                <w:ilvl w:val="0"/>
                <w:numId w:val="28"/>
              </w:numPr>
              <w:tabs>
                <w:tab w:val="left" w:pos="313"/>
              </w:tabs>
              <w:autoSpaceDE w:val="0"/>
              <w:autoSpaceDN w:val="0"/>
              <w:adjustRightInd w:val="0"/>
              <w:spacing w:after="0" w:line="240" w:lineRule="auto"/>
              <w:ind w:left="167" w:firstLine="0"/>
              <w:jc w:val="both"/>
              <w:rPr>
                <w:rFonts w:ascii="Century Gothic" w:eastAsiaTheme="minorHAnsi" w:hAnsi="Century Gothic" w:cs="Arial"/>
                <w:color w:val="515151"/>
                <w:sz w:val="24"/>
                <w:szCs w:val="24"/>
              </w:rPr>
            </w:pPr>
            <w:r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 xml:space="preserve">El 20 de diciembre de 2018, el Consejo General del Instituto emitió el Acuerdo </w:t>
            </w:r>
            <w:r w:rsidR="00384890">
              <w:rPr>
                <w:rFonts w:ascii="Century Gothic" w:eastAsiaTheme="minorHAnsi" w:hAnsi="Century Gothic" w:cs="Arial"/>
                <w:b/>
                <w:color w:val="222222"/>
                <w:sz w:val="24"/>
                <w:szCs w:val="24"/>
              </w:rPr>
              <w:t>188/S0/20-12-20</w:t>
            </w:r>
            <w:r w:rsidR="00384890" w:rsidRPr="00384890">
              <w:rPr>
                <w:rFonts w:ascii="Century Gothic" w:eastAsiaTheme="minorHAnsi" w:hAnsi="Century Gothic" w:cs="Arial"/>
                <w:b/>
                <w:color w:val="222222"/>
                <w:sz w:val="24"/>
                <w:szCs w:val="24"/>
              </w:rPr>
              <w:t>18</w:t>
            </w:r>
            <w:r w:rsidR="00384890" w:rsidRPr="00384890">
              <w:rPr>
                <w:rFonts w:ascii="Century Gothic" w:eastAsiaTheme="minorHAnsi" w:hAnsi="Century Gothic" w:cs="Arial"/>
                <w:color w:val="515151"/>
                <w:sz w:val="24"/>
                <w:szCs w:val="24"/>
              </w:rPr>
              <w:t xml:space="preserve">, </w:t>
            </w:r>
            <w:r>
              <w:rPr>
                <w:rFonts w:ascii="Century Gothic" w:eastAsiaTheme="minorHAnsi" w:hAnsi="Century Gothic" w:cs="Arial"/>
                <w:sz w:val="24"/>
                <w:szCs w:val="24"/>
              </w:rPr>
              <w:t xml:space="preserve">por el que </w:t>
            </w:r>
            <w:r w:rsidR="00527740">
              <w:rPr>
                <w:rFonts w:ascii="Century Gothic" w:eastAsiaTheme="minorHAnsi" w:hAnsi="Century Gothic" w:cs="Arial"/>
                <w:sz w:val="24"/>
                <w:szCs w:val="24"/>
              </w:rPr>
              <w:t xml:space="preserve">aprobó las </w:t>
            </w:r>
            <w:r w:rsidR="00384890" w:rsidRPr="00384890"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>reforma</w:t>
            </w:r>
            <w:r w:rsidR="00527740"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>s</w:t>
            </w:r>
            <w:r w:rsidR="00384890" w:rsidRPr="00384890"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 xml:space="preserve"> y adicion</w:t>
            </w:r>
            <w:r w:rsidR="00527740"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>es a</w:t>
            </w:r>
            <w:r w:rsidR="00384890" w:rsidRPr="00384890"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 xml:space="preserve"> diversas dispos</w:t>
            </w:r>
            <w:r w:rsidR="00384890" w:rsidRPr="00384890">
              <w:rPr>
                <w:rFonts w:ascii="Century Gothic" w:eastAsiaTheme="minorHAnsi" w:hAnsi="Century Gothic" w:cs="Arial"/>
                <w:color w:val="515151"/>
                <w:sz w:val="24"/>
                <w:szCs w:val="24"/>
              </w:rPr>
              <w:t>i</w:t>
            </w:r>
            <w:r w:rsidR="00384890" w:rsidRPr="00384890"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 xml:space="preserve">ciones </w:t>
            </w:r>
            <w:r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 xml:space="preserve">del </w:t>
            </w:r>
            <w:r w:rsidR="00384890" w:rsidRPr="00384890"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 xml:space="preserve">Reglamento </w:t>
            </w:r>
            <w:r w:rsidR="00384890" w:rsidRPr="00384890">
              <w:rPr>
                <w:rFonts w:ascii="Century Gothic" w:eastAsiaTheme="minorHAnsi" w:hAnsi="Century Gothic" w:cs="Arial"/>
                <w:color w:val="393939"/>
                <w:sz w:val="24"/>
                <w:szCs w:val="24"/>
              </w:rPr>
              <w:t xml:space="preserve">Interior, </w:t>
            </w:r>
            <w:r w:rsidR="00384890" w:rsidRPr="00384890">
              <w:rPr>
                <w:rFonts w:ascii="Century Gothic" w:eastAsiaTheme="minorHAnsi" w:hAnsi="Century Gothic" w:cs="Arial"/>
                <w:color w:val="222222"/>
                <w:sz w:val="24"/>
                <w:szCs w:val="24"/>
              </w:rPr>
              <w:t>Reglamento de Comisiones y Manual de Organización del Instituto Electoral y de Participación Ciudadana del Estado de Guerrero</w:t>
            </w:r>
            <w:r w:rsidR="00384890" w:rsidRPr="00384890">
              <w:rPr>
                <w:rFonts w:ascii="Century Gothic" w:eastAsiaTheme="minorHAnsi" w:hAnsi="Century Gothic" w:cs="Arial"/>
                <w:color w:val="515151"/>
                <w:sz w:val="24"/>
                <w:szCs w:val="24"/>
              </w:rPr>
              <w:t>.</w:t>
            </w:r>
          </w:p>
          <w:p w14:paraId="35FA4096" w14:textId="77777777" w:rsidR="00384890" w:rsidRPr="00384890" w:rsidRDefault="00384890" w:rsidP="001D0AE3">
            <w:pPr>
              <w:tabs>
                <w:tab w:val="left" w:pos="313"/>
              </w:tabs>
              <w:autoSpaceDE w:val="0"/>
              <w:autoSpaceDN w:val="0"/>
              <w:adjustRightInd w:val="0"/>
              <w:spacing w:after="0" w:line="240" w:lineRule="auto"/>
              <w:ind w:left="167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0F239604" w14:textId="4197C8AA" w:rsidR="00384890" w:rsidRDefault="00384890" w:rsidP="001D0AE3">
            <w:pPr>
              <w:pStyle w:val="Prrafodelista"/>
              <w:numPr>
                <w:ilvl w:val="0"/>
                <w:numId w:val="28"/>
              </w:numPr>
              <w:tabs>
                <w:tab w:val="left" w:pos="313"/>
              </w:tabs>
              <w:spacing w:after="0"/>
              <w:ind w:left="167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780A26">
              <w:rPr>
                <w:rFonts w:ascii="Century Gothic" w:hAnsi="Century Gothic"/>
                <w:sz w:val="24"/>
                <w:szCs w:val="24"/>
              </w:rPr>
              <w:t xml:space="preserve">El 24 de marzo del 2020, mediante Dictamen </w:t>
            </w:r>
            <w:r w:rsidRPr="00780A26">
              <w:rPr>
                <w:rFonts w:ascii="Century Gothic" w:hAnsi="Century Gothic"/>
                <w:b/>
                <w:sz w:val="24"/>
                <w:szCs w:val="24"/>
              </w:rPr>
              <w:t>003/JE/24-03-2020</w:t>
            </w:r>
            <w:r w:rsidRPr="00780A26">
              <w:rPr>
                <w:rFonts w:ascii="Century Gothic" w:hAnsi="Century Gothic"/>
                <w:sz w:val="24"/>
                <w:szCs w:val="24"/>
              </w:rPr>
              <w:t xml:space="preserve"> la Junta Estatal </w:t>
            </w:r>
            <w:r w:rsidR="00FA0F18">
              <w:rPr>
                <w:rFonts w:ascii="Century Gothic" w:hAnsi="Century Gothic"/>
                <w:sz w:val="24"/>
                <w:szCs w:val="24"/>
              </w:rPr>
              <w:t>de este Instituto</w:t>
            </w:r>
            <w:r w:rsidRPr="00780A26">
              <w:rPr>
                <w:rFonts w:ascii="Century Gothic" w:hAnsi="Century Gothic"/>
                <w:sz w:val="24"/>
                <w:szCs w:val="24"/>
              </w:rPr>
              <w:t>, aprobó la viabilidad de modificación del Reglamento Interior, Manual de Organización, Manual de Procedimientos</w:t>
            </w:r>
            <w:r w:rsidR="00FA0F18">
              <w:rPr>
                <w:rFonts w:ascii="Century Gothic" w:hAnsi="Century Gothic"/>
                <w:sz w:val="24"/>
                <w:szCs w:val="24"/>
              </w:rPr>
              <w:t xml:space="preserve"> y el</w:t>
            </w:r>
            <w:r w:rsidRPr="00780A26">
              <w:rPr>
                <w:rFonts w:ascii="Century Gothic" w:hAnsi="Century Gothic"/>
                <w:sz w:val="24"/>
                <w:szCs w:val="24"/>
              </w:rPr>
              <w:t xml:space="preserve"> Catálogo de Cargos y Puestos</w:t>
            </w:r>
            <w:r w:rsidR="00FA0F18">
              <w:rPr>
                <w:rFonts w:ascii="Century Gothic" w:hAnsi="Century Gothic"/>
                <w:sz w:val="24"/>
                <w:szCs w:val="24"/>
              </w:rPr>
              <w:t xml:space="preserve">, así como </w:t>
            </w:r>
            <w:r w:rsidRPr="00780A26">
              <w:rPr>
                <w:rFonts w:ascii="Century Gothic" w:hAnsi="Century Gothic"/>
                <w:sz w:val="24"/>
                <w:szCs w:val="24"/>
              </w:rPr>
              <w:t xml:space="preserve">la creación del Manual de Remuneraciones de las y los Servidores Públicos </w:t>
            </w:r>
            <w:r w:rsidR="00FA0F18">
              <w:rPr>
                <w:rFonts w:ascii="Century Gothic" w:hAnsi="Century Gothic"/>
                <w:sz w:val="24"/>
                <w:szCs w:val="24"/>
              </w:rPr>
              <w:t>de este Instituto</w:t>
            </w:r>
            <w:r w:rsidRPr="00780A26">
              <w:rPr>
                <w:rFonts w:ascii="Century Gothic" w:hAnsi="Century Gothic"/>
                <w:sz w:val="24"/>
                <w:szCs w:val="24"/>
              </w:rPr>
              <w:t>.</w:t>
            </w:r>
          </w:p>
          <w:p w14:paraId="20392F2B" w14:textId="77777777" w:rsidR="00160132" w:rsidRPr="00780A26" w:rsidRDefault="00160132" w:rsidP="001D0AE3">
            <w:pPr>
              <w:pStyle w:val="Prrafodelista"/>
              <w:tabs>
                <w:tab w:val="left" w:pos="313"/>
              </w:tabs>
              <w:spacing w:after="0"/>
              <w:ind w:left="167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69E6B69E" w14:textId="7578E8DE" w:rsidR="00384890" w:rsidRPr="00FA0F18" w:rsidRDefault="00780A26" w:rsidP="001D0AE3">
            <w:pPr>
              <w:pStyle w:val="Prrafodelista"/>
              <w:numPr>
                <w:ilvl w:val="0"/>
                <w:numId w:val="28"/>
              </w:numPr>
              <w:tabs>
                <w:tab w:val="left" w:pos="313"/>
              </w:tabs>
              <w:spacing w:after="0"/>
              <w:ind w:left="167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D294D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El 25 de marzo </w:t>
            </w:r>
            <w:r w:rsidR="00FA0F18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>de 2020</w:t>
            </w:r>
            <w:r w:rsidRPr="009D294D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, </w:t>
            </w:r>
            <w:r w:rsidR="00124ED5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>mediante a</w:t>
            </w:r>
            <w:r w:rsidRPr="009D294D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cuerdo </w:t>
            </w:r>
            <w:r w:rsidRPr="009D294D">
              <w:rPr>
                <w:rFonts w:ascii="Century Gothic" w:hAnsi="Century Gothic" w:cs="Arial"/>
                <w:b/>
                <w:sz w:val="24"/>
                <w:szCs w:val="24"/>
                <w:shd w:val="clear" w:color="auto" w:fill="FFFFFF"/>
              </w:rPr>
              <w:t>013/SO/25-03-2020</w:t>
            </w:r>
            <w:r w:rsidRPr="009D294D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, </w:t>
            </w:r>
            <w:r w:rsidR="00124ED5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el Consejo General de este Instituto Electoral, aprobó </w:t>
            </w:r>
            <w:r w:rsidRPr="009D294D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la </w:t>
            </w:r>
            <w:r w:rsidR="00124ED5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>m</w:t>
            </w:r>
            <w:r w:rsidRPr="009D294D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odificación </w:t>
            </w:r>
            <w:r w:rsidR="00124ED5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>al</w:t>
            </w:r>
            <w:r w:rsidRPr="009D294D">
              <w:rPr>
                <w:rFonts w:ascii="Century Gothic" w:hAnsi="Century Gothic" w:cs="Arial"/>
                <w:sz w:val="24"/>
                <w:szCs w:val="24"/>
                <w:shd w:val="clear" w:color="auto" w:fill="FFFFFF"/>
              </w:rPr>
              <w:t xml:space="preserve"> Reglamento Interior, Manual de Organización, Manual de Procedimientos y el Catalogo de Cargos y Puestos, y la emisión del Manual de Percepciones para los Servidores Públicos del Instituto Electoral y de Participación Ciudadana del Estado de Guerrero.</w:t>
            </w:r>
          </w:p>
          <w:p w14:paraId="77BCA9D1" w14:textId="77777777" w:rsidR="00FA0F18" w:rsidRPr="00FA0F18" w:rsidRDefault="00FA0F18" w:rsidP="00FA0F18">
            <w:pPr>
              <w:pStyle w:val="Prrafodelista"/>
              <w:rPr>
                <w:rFonts w:ascii="Century Gothic" w:hAnsi="Century Gothic"/>
                <w:sz w:val="24"/>
                <w:szCs w:val="24"/>
              </w:rPr>
            </w:pPr>
          </w:p>
          <w:p w14:paraId="5E7433D3" w14:textId="43CAF52D" w:rsidR="00FA0F18" w:rsidRDefault="00FA0F18" w:rsidP="00FA0F18">
            <w:pPr>
              <w:pStyle w:val="Prrafodelista"/>
              <w:numPr>
                <w:ilvl w:val="0"/>
                <w:numId w:val="28"/>
              </w:numPr>
              <w:tabs>
                <w:tab w:val="left" w:pos="313"/>
              </w:tabs>
              <w:spacing w:after="0"/>
              <w:ind w:left="167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 xml:space="preserve">El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13 de enero de 2023, </w:t>
            </w:r>
            <w:r>
              <w:rPr>
                <w:rFonts w:ascii="Century Gothic" w:hAnsi="Century Gothic"/>
                <w:sz w:val="24"/>
                <w:szCs w:val="24"/>
              </w:rPr>
              <w:t>e</w:t>
            </w:r>
            <w:r w:rsidRPr="00FA0F18">
              <w:rPr>
                <w:rFonts w:ascii="Century Gothic" w:hAnsi="Century Gothic"/>
                <w:sz w:val="24"/>
                <w:szCs w:val="24"/>
              </w:rPr>
              <w:t>l Consejo General</w:t>
            </w:r>
            <w:r>
              <w:rPr>
                <w:rFonts w:ascii="Century Gothic" w:hAnsi="Century Gothic"/>
                <w:sz w:val="24"/>
                <w:szCs w:val="24"/>
              </w:rPr>
              <w:t xml:space="preserve"> de este Instituto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emitió el Acuerdo </w:t>
            </w:r>
            <w:r w:rsidRPr="002919AE">
              <w:rPr>
                <w:rFonts w:ascii="Century Gothic" w:hAnsi="Century Gothic"/>
                <w:b/>
                <w:bCs/>
                <w:sz w:val="24"/>
                <w:szCs w:val="24"/>
              </w:rPr>
              <w:t>01/SE/13-01-2023</w:t>
            </w:r>
            <w:r w:rsidRPr="00FA0F18">
              <w:rPr>
                <w:rFonts w:ascii="Century Gothic" w:hAnsi="Century Gothic"/>
                <w:sz w:val="24"/>
                <w:szCs w:val="24"/>
              </w:rPr>
              <w:t>, mediante el cual aprobó el Programa Operativo Anual, así como el Presupuesto de Ingresos y Egresos, incluida la estructura orgánica y la plantilla de puestos del Instituto Electoral y de Participación Ciudadana del Estado de Guerrero para el ejercicio fiscal 2023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</w:p>
          <w:p w14:paraId="17E0EC4C" w14:textId="77777777" w:rsidR="00FA0F18" w:rsidRPr="00FA0F18" w:rsidRDefault="00FA0F18" w:rsidP="00FA0F18">
            <w:pPr>
              <w:pStyle w:val="Prrafodelista"/>
              <w:rPr>
                <w:rFonts w:ascii="Century Gothic" w:hAnsi="Century Gothic"/>
                <w:sz w:val="24"/>
                <w:szCs w:val="24"/>
              </w:rPr>
            </w:pPr>
          </w:p>
          <w:p w14:paraId="0AC44868" w14:textId="7C40A037" w:rsidR="00FA0F18" w:rsidRDefault="00FA0F18" w:rsidP="00FA0F18">
            <w:pPr>
              <w:pStyle w:val="Prrafodelista"/>
              <w:numPr>
                <w:ilvl w:val="0"/>
                <w:numId w:val="28"/>
              </w:numPr>
              <w:tabs>
                <w:tab w:val="left" w:pos="313"/>
              </w:tabs>
              <w:spacing w:after="0"/>
              <w:ind w:left="167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FA0F18">
              <w:rPr>
                <w:rFonts w:ascii="Century Gothic" w:hAnsi="Century Gothic"/>
                <w:sz w:val="24"/>
                <w:szCs w:val="24"/>
              </w:rPr>
              <w:t>El 31 de marzo de 2023</w:t>
            </w:r>
            <w:r>
              <w:rPr>
                <w:rFonts w:ascii="Century Gothic" w:hAnsi="Century Gothic"/>
                <w:sz w:val="24"/>
                <w:szCs w:val="24"/>
              </w:rPr>
              <w:t>,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 la Presidencia de Instituto</w:t>
            </w:r>
            <w:r>
              <w:rPr>
                <w:rFonts w:ascii="Century Gothic" w:hAnsi="Century Gothic"/>
                <w:sz w:val="24"/>
                <w:szCs w:val="24"/>
              </w:rPr>
              <w:t>,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 recibió el resultado del diagnóstico integral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y la propuesta de fortalecimiento </w:t>
            </w:r>
            <w:r w:rsidRPr="00FA0F18">
              <w:rPr>
                <w:rFonts w:ascii="Century Gothic" w:hAnsi="Century Gothic"/>
                <w:sz w:val="24"/>
                <w:szCs w:val="24"/>
              </w:rPr>
              <w:t>de</w:t>
            </w:r>
            <w:r>
              <w:rPr>
                <w:rFonts w:ascii="Century Gothic" w:hAnsi="Century Gothic"/>
                <w:sz w:val="24"/>
                <w:szCs w:val="24"/>
              </w:rPr>
              <w:t xml:space="preserve">l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área de informática </w:t>
            </w:r>
            <w:r w:rsidR="002919AE">
              <w:rPr>
                <w:rFonts w:ascii="Century Gothic" w:hAnsi="Century Gothic"/>
                <w:sz w:val="24"/>
                <w:szCs w:val="24"/>
              </w:rPr>
              <w:t xml:space="preserve">y sistemas </w:t>
            </w:r>
            <w:r w:rsidRPr="00FA0F18">
              <w:rPr>
                <w:rFonts w:ascii="Century Gothic" w:hAnsi="Century Gothic"/>
                <w:sz w:val="24"/>
                <w:szCs w:val="24"/>
              </w:rPr>
              <w:t>del IEPC Guerrero</w:t>
            </w:r>
            <w:r w:rsidR="00F93BE5">
              <w:rPr>
                <w:rFonts w:ascii="Century Gothic" w:hAnsi="Century Gothic"/>
                <w:sz w:val="24"/>
                <w:szCs w:val="24"/>
              </w:rPr>
              <w:t>, realizado por la empresa Informática Electoral</w:t>
            </w:r>
            <w:r w:rsidRPr="00FA0F18">
              <w:rPr>
                <w:rFonts w:ascii="Century Gothic" w:hAnsi="Century Gothic"/>
                <w:sz w:val="24"/>
                <w:szCs w:val="24"/>
              </w:rPr>
              <w:t>.</w:t>
            </w:r>
          </w:p>
          <w:p w14:paraId="271A7993" w14:textId="77777777" w:rsidR="00FA0F18" w:rsidRPr="00FA0F18" w:rsidRDefault="00FA0F18" w:rsidP="00FA0F18">
            <w:pPr>
              <w:pStyle w:val="Prrafodelista"/>
              <w:rPr>
                <w:rFonts w:ascii="Century Gothic" w:hAnsi="Century Gothic"/>
                <w:sz w:val="24"/>
                <w:szCs w:val="24"/>
              </w:rPr>
            </w:pPr>
          </w:p>
          <w:p w14:paraId="5787282C" w14:textId="7540C85C" w:rsidR="00FA0F18" w:rsidRDefault="009D294D" w:rsidP="002919AE">
            <w:pPr>
              <w:pStyle w:val="Prrafodelista"/>
              <w:numPr>
                <w:ilvl w:val="0"/>
                <w:numId w:val="28"/>
              </w:numPr>
              <w:tabs>
                <w:tab w:val="left" w:pos="313"/>
              </w:tabs>
              <w:spacing w:after="0"/>
              <w:ind w:left="167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FA0F18">
              <w:rPr>
                <w:rFonts w:ascii="Century Gothic" w:hAnsi="Century Gothic"/>
                <w:sz w:val="24"/>
                <w:szCs w:val="24"/>
              </w:rPr>
              <w:t xml:space="preserve">El 19 de abril del 2023, mediante </w:t>
            </w:r>
            <w:r w:rsidRPr="00FA0F18">
              <w:rPr>
                <w:rFonts w:ascii="Century Gothic" w:hAnsi="Century Gothic"/>
                <w:b/>
                <w:sz w:val="24"/>
                <w:szCs w:val="24"/>
              </w:rPr>
              <w:t>Dictamen 01/JE/19-04-2023</w:t>
            </w:r>
            <w:r w:rsidRPr="00FA0F18">
              <w:rPr>
                <w:rFonts w:ascii="Century Gothic" w:hAnsi="Century Gothic"/>
                <w:sz w:val="24"/>
                <w:szCs w:val="24"/>
              </w:rPr>
              <w:t>, la Junta Estatal determinó</w:t>
            </w:r>
            <w:r w:rsidRPr="00FA0F18">
              <w:rPr>
                <w:rFonts w:ascii="Century Gothic" w:hAnsi="Century Gothic"/>
                <w:b/>
                <w:sz w:val="24"/>
                <w:szCs w:val="24"/>
              </w:rPr>
              <w:t xml:space="preserve">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la viabilidad de la modificación de la estructura organizacional, la plantilla de puestos y la reasignación de recursos correspondientes al capítulo 1000 servicios personales, de las áreas administrativas de </w:t>
            </w:r>
            <w:r w:rsidR="00160132" w:rsidRPr="00FA0F18">
              <w:rPr>
                <w:rFonts w:ascii="Century Gothic" w:hAnsi="Century Gothic"/>
                <w:sz w:val="24"/>
                <w:szCs w:val="24"/>
              </w:rPr>
              <w:t>Sistemas Normativos Pluriculturales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 e </w:t>
            </w:r>
            <w:r w:rsidR="00160132" w:rsidRPr="00FA0F18">
              <w:rPr>
                <w:rFonts w:ascii="Century Gothic" w:hAnsi="Century Gothic"/>
                <w:sz w:val="24"/>
                <w:szCs w:val="24"/>
              </w:rPr>
              <w:t xml:space="preserve">Informática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y </w:t>
            </w:r>
            <w:r w:rsidR="00160132" w:rsidRPr="00FA0F18">
              <w:rPr>
                <w:rFonts w:ascii="Century Gothic" w:hAnsi="Century Gothic"/>
                <w:sz w:val="24"/>
                <w:szCs w:val="24"/>
              </w:rPr>
              <w:t>Sistemas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, del </w:t>
            </w:r>
            <w:r w:rsidR="00160132" w:rsidRPr="00FA0F18">
              <w:rPr>
                <w:rFonts w:ascii="Century Gothic" w:hAnsi="Century Gothic"/>
                <w:sz w:val="24"/>
                <w:szCs w:val="24"/>
              </w:rPr>
              <w:t xml:space="preserve">Instituto Electoral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y de </w:t>
            </w:r>
            <w:r w:rsidR="00160132" w:rsidRPr="00FA0F18">
              <w:rPr>
                <w:rFonts w:ascii="Century Gothic" w:hAnsi="Century Gothic"/>
                <w:sz w:val="24"/>
                <w:szCs w:val="24"/>
              </w:rPr>
              <w:t xml:space="preserve">Participación Ciudadana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del </w:t>
            </w:r>
            <w:r w:rsidR="00160132" w:rsidRPr="00FA0F18">
              <w:rPr>
                <w:rFonts w:ascii="Century Gothic" w:hAnsi="Century Gothic"/>
                <w:sz w:val="24"/>
                <w:szCs w:val="24"/>
              </w:rPr>
              <w:t xml:space="preserve">Estado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de </w:t>
            </w:r>
            <w:r w:rsidR="00160132" w:rsidRPr="00FA0F18">
              <w:rPr>
                <w:rFonts w:ascii="Century Gothic" w:hAnsi="Century Gothic"/>
                <w:sz w:val="24"/>
                <w:szCs w:val="24"/>
              </w:rPr>
              <w:t>Guerrero</w:t>
            </w:r>
            <w:r w:rsidRPr="00FA0F18">
              <w:rPr>
                <w:rFonts w:ascii="Century Gothic" w:hAnsi="Century Gothic"/>
                <w:sz w:val="24"/>
                <w:szCs w:val="24"/>
              </w:rPr>
              <w:t>.</w:t>
            </w:r>
          </w:p>
          <w:p w14:paraId="593FEEE8" w14:textId="77777777" w:rsidR="002919AE" w:rsidRPr="002919AE" w:rsidRDefault="002919AE" w:rsidP="002919AE">
            <w:pPr>
              <w:pStyle w:val="Prrafodelista"/>
              <w:rPr>
                <w:rFonts w:ascii="Century Gothic" w:hAnsi="Century Gothic"/>
                <w:sz w:val="24"/>
                <w:szCs w:val="24"/>
              </w:rPr>
            </w:pPr>
          </w:p>
          <w:p w14:paraId="07D3891E" w14:textId="51647026" w:rsidR="002919AE" w:rsidRPr="002919AE" w:rsidRDefault="002919AE" w:rsidP="009353D5">
            <w:pPr>
              <w:pStyle w:val="Prrafodelista"/>
              <w:numPr>
                <w:ilvl w:val="0"/>
                <w:numId w:val="28"/>
              </w:numPr>
              <w:tabs>
                <w:tab w:val="left" w:pos="313"/>
              </w:tabs>
              <w:spacing w:after="0"/>
              <w:ind w:left="167" w:firstLine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919AE">
              <w:rPr>
                <w:rFonts w:ascii="Century Gothic" w:hAnsi="Century Gothic"/>
                <w:sz w:val="24"/>
                <w:szCs w:val="24"/>
              </w:rPr>
              <w:t xml:space="preserve">El 20 de abril de 2023, el Consejo General emitió el Acuerdo </w:t>
            </w:r>
            <w:r w:rsidRPr="002919AE">
              <w:rPr>
                <w:rFonts w:ascii="Century Gothic" w:hAnsi="Century Gothic"/>
                <w:b/>
                <w:sz w:val="24"/>
                <w:szCs w:val="24"/>
              </w:rPr>
              <w:t xml:space="preserve">024/SE/20-04-2023, </w:t>
            </w:r>
            <w:r w:rsidRPr="002919AE">
              <w:rPr>
                <w:rFonts w:ascii="Century Gothic" w:hAnsi="Century Gothic"/>
                <w:bCs/>
                <w:sz w:val="24"/>
                <w:szCs w:val="24"/>
              </w:rPr>
              <w:t>mediante el cual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 xml:space="preserve"> </w:t>
            </w:r>
            <w:r w:rsidRPr="002919AE">
              <w:rPr>
                <w:rFonts w:ascii="Century Gothic" w:hAnsi="Century Gothic"/>
                <w:bCs/>
                <w:sz w:val="24"/>
                <w:szCs w:val="24"/>
              </w:rPr>
              <w:t>se aprobó la modificación de la estructura organizacional y la plantilla de puestos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 xml:space="preserve">, así como </w:t>
            </w:r>
            <w:r w:rsidRPr="002919AE">
              <w:rPr>
                <w:rFonts w:ascii="Century Gothic" w:hAnsi="Century Gothic"/>
                <w:bCs/>
                <w:sz w:val="24"/>
                <w:szCs w:val="24"/>
              </w:rPr>
              <w:t>la reasignación de recursos correspondientes al capítulo 1000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>,</w:t>
            </w:r>
            <w:r w:rsidRPr="002919AE">
              <w:rPr>
                <w:rFonts w:ascii="Century Gothic" w:hAnsi="Century Gothic"/>
                <w:bCs/>
                <w:sz w:val="24"/>
                <w:szCs w:val="24"/>
              </w:rPr>
              <w:t xml:space="preserve"> servicios personales, de las áreas administrativas de sistemas normativos pluriculturales e informática y sistemas ambas de este Instituto Electoral.</w:t>
            </w:r>
          </w:p>
          <w:p w14:paraId="74645124" w14:textId="77777777" w:rsidR="00160132" w:rsidRPr="00B23BA5" w:rsidRDefault="00160132" w:rsidP="00A433F8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14:paraId="73EA564D" w14:textId="78885008" w:rsidR="002769E3" w:rsidRDefault="00160132" w:rsidP="00A433F8">
            <w:p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796B92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En esa tesitura, el área usuaria, de conformidad con las atribuciones reglamentarias que tiene este </w:t>
            </w:r>
            <w:r w:rsidRPr="00203465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Instituto, </w:t>
            </w:r>
            <w:r w:rsidR="00D873CA" w:rsidRPr="00203465">
              <w:rPr>
                <w:rFonts w:ascii="Century Gothic" w:hAnsi="Century Gothic" w:cs="Arial"/>
                <w:sz w:val="24"/>
                <w:szCs w:val="24"/>
                <w:lang w:eastAsia="es-MX"/>
              </w:rPr>
              <w:t xml:space="preserve">previo a la aprobación por parte del Consejo General, plantea a esta Comisión el anteproyecto de </w:t>
            </w:r>
            <w:r w:rsidR="00B23BA5" w:rsidRPr="00203465">
              <w:rPr>
                <w:rFonts w:ascii="Century Gothic" w:hAnsi="Century Gothic" w:cs="Arial"/>
                <w:bCs/>
                <w:sz w:val="24"/>
                <w:szCs w:val="24"/>
                <w:shd w:val="clear" w:color="auto" w:fill="FFFFFF"/>
                <w:lang w:val="es-ES"/>
              </w:rPr>
              <w:t>“</w:t>
            </w:r>
            <w:r w:rsidR="00B23BA5" w:rsidRPr="00203465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</w:rPr>
              <w:t xml:space="preserve">Lineamientos </w:t>
            </w:r>
            <w:r w:rsidR="00B23BA5" w:rsidRPr="00203465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 xml:space="preserve">para el reclutamiento, selección y contratación de personal operativo a ocupar un cargo de la rama administrativa en la Dirección General de Informática y Sistemas, del Instituto Electoral y de Participación Ciudadana del Estado de </w:t>
            </w:r>
            <w:r w:rsidR="00B23BA5" w:rsidRPr="00B23BA5">
              <w:rPr>
                <w:rFonts w:ascii="Century Gothic" w:hAnsi="Century Gothic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val="es-ES"/>
              </w:rPr>
              <w:t>Guerrero”</w:t>
            </w:r>
            <w:r w:rsidR="00B23BA5">
              <w:rPr>
                <w:rFonts w:ascii="Century Gothic" w:hAnsi="Century Gothic" w:cs="Arial"/>
                <w:b/>
                <w:i/>
                <w:sz w:val="24"/>
                <w:szCs w:val="24"/>
              </w:rPr>
              <w:t>.</w:t>
            </w:r>
          </w:p>
          <w:p w14:paraId="1FD92C49" w14:textId="77777777" w:rsidR="00160132" w:rsidRPr="00EE15CE" w:rsidRDefault="00160132" w:rsidP="00A433F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51"/>
              <w:contextualSpacing/>
              <w:jc w:val="both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</w:rPr>
            </w:pPr>
          </w:p>
          <w:p w14:paraId="301AE4AF" w14:textId="77777777" w:rsidR="00E0136A" w:rsidRPr="00DF703A" w:rsidRDefault="00B75953" w:rsidP="00E0136A">
            <w:pPr>
              <w:tabs>
                <w:tab w:val="left" w:pos="317"/>
                <w:tab w:val="left" w:pos="458"/>
                <w:tab w:val="left" w:pos="600"/>
              </w:tabs>
              <w:autoSpaceDE w:val="0"/>
              <w:autoSpaceDN w:val="0"/>
              <w:adjustRightInd w:val="0"/>
              <w:spacing w:after="0" w:line="276" w:lineRule="auto"/>
              <w:ind w:right="51"/>
              <w:contextualSpacing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  <w:r w:rsidRPr="00DF574F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>III.-</w:t>
            </w:r>
            <w:r w:rsidR="009B23DF" w:rsidRPr="00DF574F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 xml:space="preserve"> </w:t>
            </w:r>
            <w:r w:rsidR="00E0136A" w:rsidRPr="00DF703A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>Materia del dictamen y sugerencias.</w:t>
            </w:r>
            <w:r w:rsidR="00E0136A" w:rsidRPr="00DF703A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 Una vez realizado el análisis jurídico correspondiente, esta Comisión Especial de Normativa Interna, emite las siguientes sugerencias:</w:t>
            </w:r>
          </w:p>
          <w:p w14:paraId="3D1683CB" w14:textId="77777777" w:rsidR="00733981" w:rsidRDefault="00733981" w:rsidP="00A433F8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right="51"/>
              <w:contextualSpacing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eastAsia="es-MX"/>
              </w:rPr>
            </w:pPr>
          </w:p>
          <w:p w14:paraId="09BFBC9C" w14:textId="26D00832" w:rsidR="00316C7E" w:rsidRPr="00DF574F" w:rsidRDefault="00F863F0" w:rsidP="001D0AE3">
            <w:pPr>
              <w:numPr>
                <w:ilvl w:val="0"/>
                <w:numId w:val="39"/>
              </w:numPr>
              <w:tabs>
                <w:tab w:val="left" w:pos="589"/>
                <w:tab w:val="left" w:pos="876"/>
              </w:tabs>
              <w:autoSpaceDE w:val="0"/>
              <w:autoSpaceDN w:val="0"/>
              <w:adjustRightInd w:val="0"/>
              <w:spacing w:after="0" w:line="240" w:lineRule="auto"/>
              <w:ind w:right="51"/>
              <w:contextualSpacing/>
              <w:jc w:val="both"/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</w:pP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>APARTADO</w:t>
            </w:r>
            <w:r w:rsidR="00F93BE5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>S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 xml:space="preserve"> BÁSICO</w:t>
            </w:r>
            <w:r w:rsidR="00F93BE5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>S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 xml:space="preserve"> </w:t>
            </w:r>
            <w:r w:rsidR="00316C7E" w:rsidRPr="00DF574F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>DE LOS LINEAMIENTOS.</w:t>
            </w:r>
          </w:p>
          <w:p w14:paraId="1BB35B48" w14:textId="71B65527" w:rsidR="00316C7E" w:rsidRPr="00203465" w:rsidRDefault="00316C7E" w:rsidP="00203465">
            <w:pPr>
              <w:pStyle w:val="Prrafodelista"/>
              <w:numPr>
                <w:ilvl w:val="0"/>
                <w:numId w:val="47"/>
              </w:numPr>
              <w:tabs>
                <w:tab w:val="left" w:pos="589"/>
              </w:tabs>
              <w:autoSpaceDE w:val="0"/>
              <w:autoSpaceDN w:val="0"/>
              <w:adjustRightInd w:val="0"/>
              <w:spacing w:after="0" w:line="276" w:lineRule="auto"/>
              <w:ind w:right="51"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  <w:r w:rsidRPr="00203465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Conforme a lo establecido en el Manual para la elaboración de Normativa Interna del IEPC-Guerrero, el documento en análisis </w:t>
            </w:r>
            <w:r w:rsidR="00F863F0" w:rsidRPr="00203465"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  <w:t>sí</w:t>
            </w:r>
            <w:r w:rsidR="00F863F0" w:rsidRPr="00203465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 </w:t>
            </w:r>
            <w:r w:rsidR="00F863F0" w:rsidRPr="00203465">
              <w:rPr>
                <w:rFonts w:ascii="Century Gothic" w:hAnsi="Century Gothic" w:cs="Arial"/>
                <w:b/>
                <w:sz w:val="24"/>
                <w:szCs w:val="24"/>
                <w:lang w:eastAsia="es-MX"/>
              </w:rPr>
              <w:t>cumple</w:t>
            </w:r>
            <w:r w:rsidR="00F863F0" w:rsidRPr="00203465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 </w:t>
            </w:r>
            <w:r w:rsidRPr="00203465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t xml:space="preserve">con los apartados </w:t>
            </w:r>
            <w:r w:rsidRPr="00203465"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  <w:lastRenderedPageBreak/>
              <w:t>esenciales que debe contener los lineamientos tal y como se muestra en el cuadro siguiente:</w:t>
            </w:r>
          </w:p>
          <w:p w14:paraId="723C3763" w14:textId="77777777" w:rsidR="00733981" w:rsidRDefault="00733981" w:rsidP="00A433F8">
            <w:pPr>
              <w:tabs>
                <w:tab w:val="left" w:pos="589"/>
              </w:tabs>
              <w:autoSpaceDE w:val="0"/>
              <w:autoSpaceDN w:val="0"/>
              <w:adjustRightInd w:val="0"/>
              <w:spacing w:after="0" w:line="276" w:lineRule="auto"/>
              <w:ind w:right="51"/>
              <w:contextualSpacing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</w:p>
          <w:tbl>
            <w:tblPr>
              <w:tblW w:w="10076" w:type="dxa"/>
              <w:tblBorders>
                <w:top w:val="single" w:sz="4" w:space="0" w:color="C9C9C9"/>
                <w:left w:val="single" w:sz="4" w:space="0" w:color="C9C9C9"/>
                <w:bottom w:val="single" w:sz="4" w:space="0" w:color="C9C9C9"/>
                <w:right w:val="single" w:sz="4" w:space="0" w:color="C9C9C9"/>
                <w:insideH w:val="single" w:sz="4" w:space="0" w:color="C9C9C9"/>
                <w:insideV w:val="single" w:sz="4" w:space="0" w:color="C9C9C9"/>
              </w:tblBorders>
              <w:tblLook w:val="04A0" w:firstRow="1" w:lastRow="0" w:firstColumn="1" w:lastColumn="0" w:noHBand="0" w:noVBand="1"/>
            </w:tblPr>
            <w:tblGrid>
              <w:gridCol w:w="596"/>
              <w:gridCol w:w="377"/>
              <w:gridCol w:w="264"/>
              <w:gridCol w:w="838"/>
              <w:gridCol w:w="697"/>
              <w:gridCol w:w="399"/>
              <w:gridCol w:w="410"/>
              <w:gridCol w:w="410"/>
              <w:gridCol w:w="410"/>
              <w:gridCol w:w="557"/>
              <w:gridCol w:w="399"/>
              <w:gridCol w:w="410"/>
              <w:gridCol w:w="1275"/>
              <w:gridCol w:w="952"/>
              <w:gridCol w:w="1073"/>
              <w:gridCol w:w="580"/>
              <w:gridCol w:w="429"/>
            </w:tblGrid>
            <w:tr w:rsidR="00316C7E" w:rsidRPr="00DF574F" w14:paraId="5AE7C323" w14:textId="77777777" w:rsidTr="006F670A">
              <w:trPr>
                <w:trHeight w:val="208"/>
              </w:trPr>
              <w:tc>
                <w:tcPr>
                  <w:tcW w:w="596" w:type="dxa"/>
                  <w:tcBorders>
                    <w:top w:val="single" w:sz="4" w:space="0" w:color="A5A5A5"/>
                    <w:left w:val="single" w:sz="4" w:space="0" w:color="A5A5A5"/>
                    <w:bottom w:val="single" w:sz="4" w:space="0" w:color="A5A5A5"/>
                    <w:right w:val="nil"/>
                  </w:tcBorders>
                  <w:shd w:val="clear" w:color="auto" w:fill="A5A5A5"/>
                </w:tcPr>
                <w:p w14:paraId="4AC18BE2" w14:textId="77777777" w:rsidR="00316C7E" w:rsidRPr="00DF574F" w:rsidRDefault="00316C7E" w:rsidP="00A433F8">
                  <w:pPr>
                    <w:spacing w:after="0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377" w:type="dxa"/>
                  <w:tcBorders>
                    <w:top w:val="single" w:sz="4" w:space="0" w:color="A5A5A5"/>
                    <w:left w:val="single" w:sz="4" w:space="0" w:color="A5A5A5"/>
                    <w:bottom w:val="single" w:sz="4" w:space="0" w:color="A5A5A5"/>
                    <w:right w:val="single" w:sz="4" w:space="0" w:color="A5A5A5"/>
                  </w:tcBorders>
                  <w:shd w:val="clear" w:color="auto" w:fill="A5A5A5"/>
                </w:tcPr>
                <w:p w14:paraId="7E2035D0" w14:textId="77777777" w:rsidR="00316C7E" w:rsidRPr="00DF574F" w:rsidRDefault="00316C7E" w:rsidP="00A433F8">
                  <w:pPr>
                    <w:spacing w:after="0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8674" w:type="dxa"/>
                  <w:gridSpan w:val="14"/>
                  <w:tcBorders>
                    <w:top w:val="single" w:sz="4" w:space="0" w:color="A5A5A5"/>
                    <w:left w:val="single" w:sz="4" w:space="0" w:color="A5A5A5"/>
                    <w:bottom w:val="single" w:sz="4" w:space="0" w:color="A5A5A5"/>
                    <w:right w:val="nil"/>
                  </w:tcBorders>
                  <w:shd w:val="clear" w:color="auto" w:fill="A5A5A5"/>
                  <w:noWrap/>
                  <w:vAlign w:val="center"/>
                  <w:hideMark/>
                </w:tcPr>
                <w:p w14:paraId="34BD6F2A" w14:textId="77777777" w:rsidR="00316C7E" w:rsidRPr="00DF574F" w:rsidRDefault="00316C7E" w:rsidP="00A433F8">
                  <w:pPr>
                    <w:spacing w:after="0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5A5A5"/>
                    <w:left w:val="nil"/>
                    <w:bottom w:val="single" w:sz="4" w:space="0" w:color="A5A5A5"/>
                    <w:right w:val="single" w:sz="4" w:space="0" w:color="A5A5A5"/>
                  </w:tcBorders>
                  <w:shd w:val="clear" w:color="auto" w:fill="A5A5A5"/>
                  <w:noWrap/>
                  <w:vAlign w:val="center"/>
                  <w:hideMark/>
                </w:tcPr>
                <w:p w14:paraId="625E68CF" w14:textId="77777777" w:rsidR="00316C7E" w:rsidRPr="00DF574F" w:rsidRDefault="00316C7E" w:rsidP="00A433F8">
                  <w:pPr>
                    <w:spacing w:after="0" w:line="256" w:lineRule="auto"/>
                    <w:rPr>
                      <w:rFonts w:asciiTheme="minorHAnsi" w:eastAsiaTheme="minorHAnsi" w:hAnsiTheme="minorHAnsi" w:cstheme="minorBidi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316C7E" w:rsidRPr="00DF574F" w14:paraId="036EF3C7" w14:textId="77777777" w:rsidTr="006F670A">
              <w:trPr>
                <w:trHeight w:val="319"/>
              </w:trPr>
              <w:tc>
                <w:tcPr>
                  <w:tcW w:w="2075" w:type="dxa"/>
                  <w:gridSpan w:val="4"/>
                  <w:vMerge w:val="restart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vAlign w:val="center"/>
                  <w:hideMark/>
                </w:tcPr>
                <w:p w14:paraId="0835EBD0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Documento</w:t>
                  </w:r>
                </w:p>
              </w:tc>
              <w:tc>
                <w:tcPr>
                  <w:tcW w:w="697" w:type="dxa"/>
                  <w:vMerge w:val="restart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textDirection w:val="btLr"/>
                  <w:hideMark/>
                </w:tcPr>
                <w:p w14:paraId="17A432BA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Rubro, Antecedentes, Considerandos y Resolutivos</w:t>
                  </w:r>
                </w:p>
              </w:tc>
              <w:tc>
                <w:tcPr>
                  <w:tcW w:w="399" w:type="dxa"/>
                  <w:vMerge w:val="restart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textDirection w:val="btLr"/>
                  <w:hideMark/>
                </w:tcPr>
                <w:p w14:paraId="113ACAD6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Índice</w:t>
                  </w:r>
                </w:p>
              </w:tc>
              <w:tc>
                <w:tcPr>
                  <w:tcW w:w="410" w:type="dxa"/>
                  <w:vMerge w:val="restart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textDirection w:val="btLr"/>
                  <w:hideMark/>
                </w:tcPr>
                <w:p w14:paraId="17842F3D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Introducción</w:t>
                  </w:r>
                </w:p>
              </w:tc>
              <w:tc>
                <w:tcPr>
                  <w:tcW w:w="410" w:type="dxa"/>
                  <w:vMerge w:val="restart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textDirection w:val="btLr"/>
                  <w:hideMark/>
                </w:tcPr>
                <w:p w14:paraId="4514F32E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Fundamento Legal</w:t>
                  </w:r>
                </w:p>
              </w:tc>
              <w:tc>
                <w:tcPr>
                  <w:tcW w:w="410" w:type="dxa"/>
                  <w:vMerge w:val="restart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noWrap/>
                  <w:textDirection w:val="btLr"/>
                  <w:hideMark/>
                </w:tcPr>
                <w:p w14:paraId="4FC1F225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Objetivo</w:t>
                  </w:r>
                </w:p>
              </w:tc>
              <w:tc>
                <w:tcPr>
                  <w:tcW w:w="557" w:type="dxa"/>
                  <w:vMerge w:val="restart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textDirection w:val="btLr"/>
                  <w:hideMark/>
                </w:tcPr>
                <w:p w14:paraId="5E734563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Ámbito de aplicación/vigencia</w:t>
                  </w:r>
                </w:p>
              </w:tc>
              <w:tc>
                <w:tcPr>
                  <w:tcW w:w="399" w:type="dxa"/>
                  <w:vMerge w:val="restart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textDirection w:val="btLr"/>
                  <w:hideMark/>
                </w:tcPr>
                <w:p w14:paraId="0739DFE7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Glosario</w:t>
                  </w:r>
                </w:p>
              </w:tc>
              <w:tc>
                <w:tcPr>
                  <w:tcW w:w="3710" w:type="dxa"/>
                  <w:gridSpan w:val="4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vAlign w:val="center"/>
                  <w:hideMark/>
                </w:tcPr>
                <w:p w14:paraId="524F5AD6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Contenido</w:t>
                  </w:r>
                </w:p>
              </w:tc>
              <w:tc>
                <w:tcPr>
                  <w:tcW w:w="1009" w:type="dxa"/>
                  <w:gridSpan w:val="2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noWrap/>
                  <w:vAlign w:val="center"/>
                  <w:hideMark/>
                </w:tcPr>
                <w:p w14:paraId="495CAD3E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Otros apartados (optativos)</w:t>
                  </w:r>
                </w:p>
              </w:tc>
            </w:tr>
            <w:tr w:rsidR="00316C7E" w:rsidRPr="00DF574F" w14:paraId="12C67189" w14:textId="77777777" w:rsidTr="00316C7E">
              <w:trPr>
                <w:cantSplit/>
                <w:trHeight w:val="1728"/>
              </w:trPr>
              <w:tc>
                <w:tcPr>
                  <w:tcW w:w="0" w:type="auto"/>
                  <w:gridSpan w:val="4"/>
                  <w:vMerge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528ABB03" w14:textId="77777777" w:rsidR="00316C7E" w:rsidRPr="00DF574F" w:rsidRDefault="00316C7E" w:rsidP="00A433F8">
                  <w:pPr>
                    <w:spacing w:after="0" w:line="256" w:lineRule="auto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2F3531E4" w14:textId="77777777" w:rsidR="00316C7E" w:rsidRPr="00DF574F" w:rsidRDefault="00316C7E" w:rsidP="00A433F8">
                  <w:pPr>
                    <w:spacing w:after="0" w:line="256" w:lineRule="auto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26C7BC77" w14:textId="77777777" w:rsidR="00316C7E" w:rsidRPr="00DF574F" w:rsidRDefault="00316C7E" w:rsidP="00A433F8">
                  <w:pPr>
                    <w:spacing w:after="0" w:line="256" w:lineRule="auto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5795E364" w14:textId="77777777" w:rsidR="00316C7E" w:rsidRPr="00DF574F" w:rsidRDefault="00316C7E" w:rsidP="00A433F8">
                  <w:pPr>
                    <w:spacing w:after="0" w:line="256" w:lineRule="auto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2C415C14" w14:textId="77777777" w:rsidR="00316C7E" w:rsidRPr="00DF574F" w:rsidRDefault="00316C7E" w:rsidP="00A433F8">
                  <w:pPr>
                    <w:spacing w:after="0" w:line="256" w:lineRule="auto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6276428E" w14:textId="77777777" w:rsidR="00316C7E" w:rsidRPr="00DF574F" w:rsidRDefault="00316C7E" w:rsidP="00A433F8">
                  <w:pPr>
                    <w:spacing w:after="0" w:line="256" w:lineRule="auto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6DE432E0" w14:textId="77777777" w:rsidR="00316C7E" w:rsidRPr="00DF574F" w:rsidRDefault="00316C7E" w:rsidP="00A433F8">
                  <w:pPr>
                    <w:spacing w:after="0" w:line="256" w:lineRule="auto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6680ADCA" w14:textId="77777777" w:rsidR="00316C7E" w:rsidRPr="00DF574F" w:rsidRDefault="00316C7E" w:rsidP="00A433F8">
                  <w:pPr>
                    <w:spacing w:after="0" w:line="256" w:lineRule="auto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textDirection w:val="btLr"/>
                  <w:hideMark/>
                </w:tcPr>
                <w:p w14:paraId="7198064E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Articulado</w:t>
                  </w:r>
                </w:p>
              </w:tc>
              <w:tc>
                <w:tcPr>
                  <w:tcW w:w="1275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7036DC10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Disposiciones Generales: Objeto, Ámbito de aplicación, Glosario, Interpretación</w:t>
                  </w:r>
                </w:p>
              </w:tc>
              <w:tc>
                <w:tcPr>
                  <w:tcW w:w="952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03A54A3A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Temas, Subtemas</w:t>
                  </w:r>
                </w:p>
              </w:tc>
              <w:tc>
                <w:tcPr>
                  <w:tcW w:w="1073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771D42A6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Gráficos, Imágenes, Diagramas, etc.</w:t>
                  </w:r>
                </w:p>
              </w:tc>
              <w:tc>
                <w:tcPr>
                  <w:tcW w:w="58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textDirection w:val="btLr"/>
                  <w:vAlign w:val="center"/>
                  <w:hideMark/>
                </w:tcPr>
                <w:p w14:paraId="3892C142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Transitorios</w:t>
                  </w:r>
                </w:p>
              </w:tc>
              <w:tc>
                <w:tcPr>
                  <w:tcW w:w="429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textDirection w:val="btLr"/>
                  <w:vAlign w:val="center"/>
                  <w:hideMark/>
                </w:tcPr>
                <w:p w14:paraId="710CCAA1" w14:textId="77777777" w:rsidR="00316C7E" w:rsidRPr="00DF574F" w:rsidRDefault="00316C7E" w:rsidP="00A433F8">
                  <w:pPr>
                    <w:spacing w:after="0" w:line="240" w:lineRule="auto"/>
                    <w:ind w:left="113" w:right="113"/>
                    <w:jc w:val="center"/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sz w:val="14"/>
                      <w:szCs w:val="20"/>
                      <w:lang w:eastAsia="es-MX"/>
                    </w:rPr>
                    <w:t>Anexos</w:t>
                  </w:r>
                </w:p>
              </w:tc>
            </w:tr>
            <w:tr w:rsidR="00316C7E" w:rsidRPr="00DF574F" w14:paraId="1875F993" w14:textId="77777777" w:rsidTr="006F670A">
              <w:trPr>
                <w:trHeight w:val="303"/>
              </w:trPr>
              <w:tc>
                <w:tcPr>
                  <w:tcW w:w="1237" w:type="dxa"/>
                  <w:gridSpan w:val="3"/>
                  <w:vMerge w:val="restart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</w:tcPr>
                <w:p w14:paraId="61FE4FBD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  <w:p w14:paraId="7445DDA0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LINEAMIENTOS</w:t>
                  </w:r>
                </w:p>
              </w:tc>
              <w:tc>
                <w:tcPr>
                  <w:tcW w:w="838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37542668" w14:textId="77777777" w:rsidR="00316C7E" w:rsidRPr="00DF574F" w:rsidRDefault="00316C7E" w:rsidP="00A433F8">
                  <w:pPr>
                    <w:spacing w:after="0" w:line="240" w:lineRule="auto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Debe contener</w:t>
                  </w:r>
                </w:p>
              </w:tc>
              <w:tc>
                <w:tcPr>
                  <w:tcW w:w="697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</w:tcPr>
                <w:p w14:paraId="3252312F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1635A3E8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41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22DDA7DE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41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2C7DA60C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41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6B57EF40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557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</w:tcPr>
                <w:p w14:paraId="278262BD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5012A322" w14:textId="77777777" w:rsidR="00316C7E" w:rsidRPr="00DF574F" w:rsidRDefault="00316C7E" w:rsidP="00A433F8">
                  <w:pPr>
                    <w:spacing w:after="0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76092B36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1275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58CBAAFB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952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186B3C79" w14:textId="77777777" w:rsidR="00316C7E" w:rsidRPr="00DF574F" w:rsidRDefault="00316C7E" w:rsidP="00A433F8">
                  <w:pPr>
                    <w:spacing w:after="0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1073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64FBA6E7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253EC78F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429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shd w:val="clear" w:color="auto" w:fill="EDEDED"/>
                  <w:hideMark/>
                </w:tcPr>
                <w:p w14:paraId="747A720B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</w:tr>
            <w:tr w:rsidR="00316C7E" w:rsidRPr="00DF574F" w14:paraId="20E6B890" w14:textId="77777777" w:rsidTr="006F670A">
              <w:trPr>
                <w:trHeight w:val="283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vAlign w:val="center"/>
                  <w:hideMark/>
                </w:tcPr>
                <w:p w14:paraId="00F42D56" w14:textId="77777777" w:rsidR="00316C7E" w:rsidRPr="00DF574F" w:rsidRDefault="00316C7E" w:rsidP="00A433F8">
                  <w:pPr>
                    <w:spacing w:after="0" w:line="256" w:lineRule="auto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838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327BE0CF" w14:textId="77777777" w:rsidR="00316C7E" w:rsidRPr="00DF574F" w:rsidRDefault="00316C7E" w:rsidP="00A433F8">
                  <w:pPr>
                    <w:spacing w:after="0" w:line="240" w:lineRule="auto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Contiene</w:t>
                  </w:r>
                </w:p>
              </w:tc>
              <w:tc>
                <w:tcPr>
                  <w:tcW w:w="697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</w:tcPr>
                <w:p w14:paraId="556C3140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32AA579A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 </w:t>
                  </w:r>
                </w:p>
              </w:tc>
              <w:tc>
                <w:tcPr>
                  <w:tcW w:w="41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4BEF8DF4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 </w:t>
                  </w:r>
                </w:p>
              </w:tc>
              <w:tc>
                <w:tcPr>
                  <w:tcW w:w="41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4025AFC5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41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00D4E226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557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</w:tcPr>
                <w:p w14:paraId="01F48D85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1DE5E642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41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17BF4722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1275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  <w:hideMark/>
                </w:tcPr>
                <w:p w14:paraId="2018A3AE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  <w:r w:rsidRPr="00DF574F"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  <w:t>X</w:t>
                  </w:r>
                </w:p>
              </w:tc>
              <w:tc>
                <w:tcPr>
                  <w:tcW w:w="952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</w:tcPr>
                <w:p w14:paraId="6C4C0E81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1073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</w:tcPr>
                <w:p w14:paraId="3CD56D94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580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</w:tcPr>
                <w:p w14:paraId="62D988A0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C9C9C9"/>
                    <w:left w:val="single" w:sz="4" w:space="0" w:color="C9C9C9"/>
                    <w:bottom w:val="single" w:sz="4" w:space="0" w:color="C9C9C9"/>
                    <w:right w:val="single" w:sz="4" w:space="0" w:color="C9C9C9"/>
                  </w:tcBorders>
                </w:tcPr>
                <w:p w14:paraId="4E5B555D" w14:textId="77777777" w:rsidR="00316C7E" w:rsidRPr="00DF574F" w:rsidRDefault="00316C7E" w:rsidP="00A433F8">
                  <w:pPr>
                    <w:spacing w:after="0" w:line="240" w:lineRule="auto"/>
                    <w:jc w:val="center"/>
                    <w:rPr>
                      <w:rFonts w:ascii="Century Gothic" w:hAnsi="Century Gothic" w:cs="Arial"/>
                      <w:b/>
                      <w:bCs/>
                      <w:sz w:val="14"/>
                      <w:szCs w:val="20"/>
                      <w:lang w:eastAsia="es-MX"/>
                    </w:rPr>
                  </w:pPr>
                </w:p>
              </w:tc>
            </w:tr>
          </w:tbl>
          <w:p w14:paraId="1E530EC4" w14:textId="77777777" w:rsidR="00EE15CE" w:rsidRPr="00A5720A" w:rsidRDefault="00EE15CE" w:rsidP="00A433F8">
            <w:pPr>
              <w:tabs>
                <w:tab w:val="left" w:pos="589"/>
                <w:tab w:val="left" w:pos="876"/>
              </w:tabs>
              <w:autoSpaceDE w:val="0"/>
              <w:autoSpaceDN w:val="0"/>
              <w:adjustRightInd w:val="0"/>
              <w:spacing w:after="0" w:line="240" w:lineRule="auto"/>
              <w:ind w:left="764" w:right="51"/>
              <w:contextualSpacing/>
              <w:jc w:val="both"/>
              <w:rPr>
                <w:rFonts w:ascii="Century Gothic" w:hAnsi="Century Gothic" w:cs="Arial"/>
                <w:bCs/>
                <w:sz w:val="24"/>
                <w:szCs w:val="24"/>
                <w:lang w:eastAsia="es-MX"/>
              </w:rPr>
            </w:pPr>
          </w:p>
          <w:p w14:paraId="4E4335BE" w14:textId="3B5A9D58" w:rsidR="00316C7E" w:rsidRPr="00A5720A" w:rsidRDefault="00316C7E" w:rsidP="001D0AE3">
            <w:pPr>
              <w:numPr>
                <w:ilvl w:val="0"/>
                <w:numId w:val="39"/>
              </w:numPr>
              <w:tabs>
                <w:tab w:val="left" w:pos="589"/>
                <w:tab w:val="left" w:pos="876"/>
              </w:tabs>
              <w:autoSpaceDE w:val="0"/>
              <w:autoSpaceDN w:val="0"/>
              <w:adjustRightInd w:val="0"/>
              <w:spacing w:after="0" w:line="240" w:lineRule="auto"/>
              <w:ind w:right="51"/>
              <w:contextualSpacing/>
              <w:jc w:val="both"/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</w:pPr>
            <w:r w:rsidRPr="00A5720A">
              <w:rPr>
                <w:rFonts w:ascii="Century Gothic" w:hAnsi="Century Gothic" w:cs="Arial"/>
                <w:b/>
                <w:bCs/>
                <w:sz w:val="24"/>
                <w:szCs w:val="24"/>
                <w:lang w:eastAsia="es-MX"/>
              </w:rPr>
              <w:t>TÍTULO DEL DOCUMENTO.</w:t>
            </w:r>
          </w:p>
          <w:p w14:paraId="3DA21FE5" w14:textId="77777777" w:rsidR="00F93BE5" w:rsidRDefault="00F93BE5" w:rsidP="00F93BE5">
            <w:pPr>
              <w:rPr>
                <w:rFonts w:ascii="Century Gothic" w:eastAsia="Calibri" w:hAnsi="Century Gothic" w:cs="Arial"/>
                <w:sz w:val="24"/>
                <w:szCs w:val="24"/>
              </w:rPr>
            </w:pPr>
          </w:p>
          <w:p w14:paraId="0DD85EC0" w14:textId="5B9FABCF" w:rsidR="00F93BE5" w:rsidRDefault="00F93BE5" w:rsidP="00AE54C6">
            <w:pPr>
              <w:ind w:left="315"/>
              <w:jc w:val="both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F93BE5">
              <w:rPr>
                <w:rFonts w:ascii="Century Gothic" w:eastAsia="Calibri" w:hAnsi="Century Gothic" w:cs="Arial"/>
                <w:sz w:val="24"/>
                <w:szCs w:val="24"/>
              </w:rPr>
              <w:t xml:space="preserve">Se sugiere cambiar la denominación del documento, en virtud de que se considera necesario </w:t>
            </w:r>
            <w:r w:rsidR="008F451C">
              <w:rPr>
                <w:rFonts w:ascii="Century Gothic" w:eastAsia="Calibri" w:hAnsi="Century Gothic" w:cs="Arial"/>
                <w:sz w:val="24"/>
                <w:szCs w:val="24"/>
              </w:rPr>
              <w:t xml:space="preserve">acotar </w:t>
            </w:r>
            <w:r w:rsidRPr="00F93BE5">
              <w:rPr>
                <w:rFonts w:ascii="Century Gothic" w:eastAsia="Calibri" w:hAnsi="Century Gothic" w:cs="Arial"/>
                <w:sz w:val="24"/>
                <w:szCs w:val="24"/>
              </w:rPr>
              <w:t xml:space="preserve">que estos Lineamientos serán aplicables </w:t>
            </w:r>
            <w:r>
              <w:rPr>
                <w:rFonts w:ascii="Century Gothic" w:eastAsia="Calibri" w:hAnsi="Century Gothic" w:cs="Arial"/>
                <w:sz w:val="24"/>
                <w:szCs w:val="24"/>
              </w:rPr>
              <w:t xml:space="preserve">exclusivamente </w:t>
            </w:r>
            <w:r w:rsidRPr="00F93BE5">
              <w:rPr>
                <w:rFonts w:ascii="Century Gothic" w:eastAsia="Calibri" w:hAnsi="Century Gothic" w:cs="Arial"/>
                <w:sz w:val="24"/>
                <w:szCs w:val="24"/>
              </w:rPr>
              <w:t>para el reclutamiento, selección y contratación de</w:t>
            </w:r>
            <w:r w:rsidR="008F451C">
              <w:rPr>
                <w:rFonts w:ascii="Century Gothic" w:eastAsia="Calibri" w:hAnsi="Century Gothic" w:cs="Arial"/>
                <w:sz w:val="24"/>
                <w:szCs w:val="24"/>
              </w:rPr>
              <w:t xml:space="preserve">l </w:t>
            </w:r>
            <w:r w:rsidR="008F451C" w:rsidRPr="008F451C">
              <w:rPr>
                <w:rFonts w:ascii="Century Gothic" w:eastAsia="Calibri" w:hAnsi="Century Gothic" w:cs="Arial"/>
                <w:sz w:val="24"/>
                <w:szCs w:val="24"/>
              </w:rPr>
              <w:t>personal operativo de la rama administrativa que ocupará una plaza presupuestal en la Dirección General de Informática y Sistemas</w:t>
            </w:r>
            <w:r w:rsidR="008F451C">
              <w:rPr>
                <w:rFonts w:ascii="Century Gothic" w:eastAsia="Calibri" w:hAnsi="Century Gothic" w:cs="Arial"/>
                <w:sz w:val="24"/>
                <w:szCs w:val="24"/>
              </w:rPr>
              <w:t xml:space="preserve">, con motivo de la </w:t>
            </w:r>
            <w:r w:rsidR="00493D25">
              <w:rPr>
                <w:rFonts w:ascii="Century Gothic" w:eastAsia="Calibri" w:hAnsi="Century Gothic" w:cs="Arial"/>
                <w:sz w:val="24"/>
                <w:szCs w:val="24"/>
              </w:rPr>
              <w:t xml:space="preserve">modificación </w:t>
            </w:r>
            <w:r w:rsidR="00663E88">
              <w:rPr>
                <w:rFonts w:ascii="Century Gothic" w:eastAsia="Calibri" w:hAnsi="Century Gothic" w:cs="Arial"/>
                <w:sz w:val="24"/>
                <w:szCs w:val="24"/>
              </w:rPr>
              <w:t xml:space="preserve">a la estructura organizacional de este Instituto </w:t>
            </w:r>
            <w:r w:rsidR="008F451C" w:rsidRPr="008F451C">
              <w:rPr>
                <w:rFonts w:ascii="Century Gothic" w:eastAsia="Calibri" w:hAnsi="Century Gothic" w:cs="Arial"/>
                <w:sz w:val="24"/>
                <w:szCs w:val="24"/>
              </w:rPr>
              <w:t>aprobada mediante acuerdo 024/SE/20-04-2023</w:t>
            </w:r>
            <w:r w:rsidR="008F451C">
              <w:rPr>
                <w:rFonts w:ascii="Century Gothic" w:eastAsia="Calibri" w:hAnsi="Century Gothic" w:cs="Arial"/>
                <w:sz w:val="24"/>
                <w:szCs w:val="24"/>
              </w:rPr>
              <w:t>;</w:t>
            </w:r>
            <w:r w:rsidRPr="00F93BE5">
              <w:rPr>
                <w:rFonts w:ascii="Century Gothic" w:eastAsia="Calibri" w:hAnsi="Century Gothic" w:cs="Arial"/>
                <w:sz w:val="24"/>
                <w:szCs w:val="24"/>
              </w:rPr>
              <w:t xml:space="preserve"> por tanto, se </w:t>
            </w:r>
            <w:r w:rsidR="008F451C">
              <w:rPr>
                <w:rFonts w:ascii="Century Gothic" w:eastAsia="Calibri" w:hAnsi="Century Gothic" w:cs="Arial"/>
                <w:sz w:val="24"/>
                <w:szCs w:val="24"/>
              </w:rPr>
              <w:t xml:space="preserve">propone </w:t>
            </w:r>
            <w:r w:rsidRPr="00F93BE5">
              <w:rPr>
                <w:rFonts w:ascii="Century Gothic" w:eastAsia="Calibri" w:hAnsi="Century Gothic" w:cs="Arial"/>
                <w:sz w:val="24"/>
                <w:szCs w:val="24"/>
              </w:rPr>
              <w:t>el siguiente título:</w:t>
            </w:r>
          </w:p>
          <w:p w14:paraId="57AF7AE1" w14:textId="7060DE64" w:rsidR="003429B9" w:rsidRPr="003429B9" w:rsidRDefault="003429B9" w:rsidP="00AE54C6">
            <w:pPr>
              <w:ind w:left="315"/>
              <w:jc w:val="both"/>
              <w:rPr>
                <w:rFonts w:ascii="Century Gothic" w:eastAsia="Calibri" w:hAnsi="Century Gothic" w:cs="Arial"/>
                <w:i/>
                <w:sz w:val="24"/>
                <w:szCs w:val="24"/>
              </w:rPr>
            </w:pPr>
            <w:r w:rsidRPr="003429B9">
              <w:rPr>
                <w:rFonts w:ascii="Century Gothic" w:eastAsia="Calibri" w:hAnsi="Century Gothic" w:cs="Arial"/>
                <w:sz w:val="24"/>
                <w:szCs w:val="24"/>
              </w:rPr>
              <w:t>“</w:t>
            </w:r>
            <w:r w:rsidRPr="003429B9">
              <w:rPr>
                <w:rFonts w:ascii="Century Gothic" w:eastAsia="Calibri" w:hAnsi="Century Gothic" w:cs="Arial"/>
                <w:i/>
                <w:sz w:val="24"/>
                <w:szCs w:val="24"/>
              </w:rPr>
              <w:t>LINEAMIENTOS PARA EL RECLUTAMIENTO, SELECCIÓN Y CONTRATACIÓN DE PERSONAL OPERATIVO DE LA RAMA ADMINISTRATIVA QUE OCUPARÁ UNA PLAZA PRESUPUESTAL EN LA DIRECCIÓN GENERAL DE INFORMÁTICA Y SISTEMAS, CON MOTIVO DE LA MODIFICACIÓN A LA ESTRUCTURA ORGANIZACIONAL DEL INSTITUTO ELECTORAL Y DE PARTICIPACIÓN CIUDADANA DEL ESTADO DE GUERRERO, APROBADA MEDIANTE ACUERDO 024/SE/20-04-2023.”</w:t>
            </w:r>
          </w:p>
          <w:p w14:paraId="1CE79F1F" w14:textId="50683D7B" w:rsidR="00316C7E" w:rsidRDefault="00316C7E" w:rsidP="001D0AE3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213AA0">
              <w:rPr>
                <w:rFonts w:ascii="Century Gothic" w:hAnsi="Century Gothic"/>
                <w:b/>
                <w:sz w:val="24"/>
                <w:szCs w:val="24"/>
              </w:rPr>
              <w:t>PRESENTACIÓN</w:t>
            </w:r>
            <w:r w:rsidR="00F863F0">
              <w:rPr>
                <w:rFonts w:ascii="Century Gothic" w:hAnsi="Century Gothic"/>
                <w:b/>
                <w:sz w:val="24"/>
                <w:szCs w:val="24"/>
              </w:rPr>
              <w:t>.</w:t>
            </w:r>
          </w:p>
          <w:p w14:paraId="4A0B6DED" w14:textId="77777777" w:rsidR="00AE54C6" w:rsidRPr="00213AA0" w:rsidRDefault="00AE54C6" w:rsidP="00AE54C6">
            <w:pPr>
              <w:pStyle w:val="Prrafodelista"/>
              <w:tabs>
                <w:tab w:val="left" w:pos="876"/>
              </w:tabs>
              <w:spacing w:after="0" w:line="240" w:lineRule="auto"/>
              <w:ind w:left="1080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3DAE7F0" w14:textId="77777777" w:rsidR="00AE54C6" w:rsidRDefault="00416230" w:rsidP="00AE54C6">
            <w:pPr>
              <w:pStyle w:val="Prrafodelista"/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7950C9">
              <w:rPr>
                <w:rFonts w:ascii="Century Gothic" w:hAnsi="Century Gothic" w:cs="Arial"/>
                <w:sz w:val="24"/>
                <w:szCs w:val="24"/>
              </w:rPr>
              <w:t xml:space="preserve">Se </w:t>
            </w:r>
            <w:r w:rsidR="00213AA0" w:rsidRPr="007950C9">
              <w:rPr>
                <w:rFonts w:ascii="Century Gothic" w:hAnsi="Century Gothic" w:cs="Arial"/>
                <w:sz w:val="24"/>
                <w:szCs w:val="24"/>
              </w:rPr>
              <w:t xml:space="preserve">sugiere que se incorpore el objetivo y finalidad de los lineamientos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y que se mencione como antecedente el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diagnóstico integral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y la propuesta de fortalecimiento </w:t>
            </w:r>
            <w:r w:rsidRPr="00FA0F18">
              <w:rPr>
                <w:rFonts w:ascii="Century Gothic" w:hAnsi="Century Gothic"/>
                <w:sz w:val="24"/>
                <w:szCs w:val="24"/>
              </w:rPr>
              <w:t>de</w:t>
            </w:r>
            <w:r>
              <w:rPr>
                <w:rFonts w:ascii="Century Gothic" w:hAnsi="Century Gothic"/>
                <w:sz w:val="24"/>
                <w:szCs w:val="24"/>
              </w:rPr>
              <w:t xml:space="preserve">l </w:t>
            </w:r>
            <w:r w:rsidRPr="00FA0F18">
              <w:rPr>
                <w:rFonts w:ascii="Century Gothic" w:hAnsi="Century Gothic"/>
                <w:sz w:val="24"/>
                <w:szCs w:val="24"/>
              </w:rPr>
              <w:t xml:space="preserve">área de informática </w:t>
            </w:r>
            <w:r>
              <w:rPr>
                <w:rFonts w:ascii="Century Gothic" w:hAnsi="Century Gothic"/>
                <w:sz w:val="24"/>
                <w:szCs w:val="24"/>
              </w:rPr>
              <w:t xml:space="preserve">y sistemas </w:t>
            </w:r>
            <w:r w:rsidRPr="00FA0F18">
              <w:rPr>
                <w:rFonts w:ascii="Century Gothic" w:hAnsi="Century Gothic"/>
                <w:sz w:val="24"/>
                <w:szCs w:val="24"/>
              </w:rPr>
              <w:t>del IEPC Guerrero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, realizada por </w:t>
            </w:r>
            <w:r>
              <w:rPr>
                <w:rFonts w:ascii="Century Gothic" w:hAnsi="Century Gothic" w:cs="Arial"/>
                <w:sz w:val="24"/>
                <w:szCs w:val="24"/>
              </w:rPr>
              <w:lastRenderedPageBreak/>
              <w:t xml:space="preserve">la empresa Informática Electoral, así como el </w:t>
            </w:r>
            <w:r w:rsidRPr="007950C9">
              <w:rPr>
                <w:rFonts w:ascii="Century Gothic" w:hAnsi="Century Gothic" w:cs="Arial"/>
                <w:sz w:val="24"/>
                <w:szCs w:val="24"/>
              </w:rPr>
              <w:t xml:space="preserve">Acuerdo </w:t>
            </w:r>
            <w:r w:rsidR="00213AA0" w:rsidRPr="007950C9">
              <w:rPr>
                <w:rFonts w:ascii="Century Gothic" w:hAnsi="Century Gothic" w:cs="Arial"/>
                <w:b/>
                <w:sz w:val="24"/>
                <w:szCs w:val="24"/>
              </w:rPr>
              <w:t>024/SE/20-04-2023</w:t>
            </w:r>
            <w:r w:rsidR="00213AA0" w:rsidRPr="007950C9">
              <w:rPr>
                <w:rFonts w:ascii="Century Gothic" w:hAnsi="Century Gothic" w:cs="Arial"/>
                <w:sz w:val="24"/>
                <w:szCs w:val="24"/>
              </w:rPr>
              <w:t>, aprobado por el Consejo General de este Instituto.</w:t>
            </w:r>
          </w:p>
          <w:p w14:paraId="65248DF2" w14:textId="77777777" w:rsidR="00AE54C6" w:rsidRDefault="00AE54C6" w:rsidP="00AE54C6">
            <w:pPr>
              <w:pStyle w:val="Prrafodelista"/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70BDF28A" w14:textId="77777777" w:rsidR="00AE54C6" w:rsidRDefault="00213AA0" w:rsidP="00AE54C6">
            <w:pPr>
              <w:pStyle w:val="Prrafodelista"/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E54C6">
              <w:rPr>
                <w:rFonts w:ascii="Century Gothic" w:hAnsi="Century Gothic" w:cs="Arial"/>
                <w:sz w:val="24"/>
                <w:szCs w:val="24"/>
              </w:rPr>
              <w:t>Asimismo, se sugiere realizar una explicación breve del contenido de cada capítulo de los Lineamientos, así como la finalidad de la emisión de los mismos.</w:t>
            </w:r>
          </w:p>
          <w:p w14:paraId="11F91C4A" w14:textId="77777777" w:rsidR="00AE54C6" w:rsidRDefault="00AE54C6" w:rsidP="00AE54C6">
            <w:pPr>
              <w:pStyle w:val="Prrafodelista"/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6AA4458F" w14:textId="0AB30CA7" w:rsidR="00213AA0" w:rsidRPr="00AE54C6" w:rsidRDefault="00213AA0" w:rsidP="00AE54C6">
            <w:pPr>
              <w:pStyle w:val="Prrafodelista"/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E54C6">
              <w:rPr>
                <w:rFonts w:ascii="Century Gothic" w:hAnsi="Century Gothic" w:cs="Arial"/>
                <w:sz w:val="24"/>
                <w:szCs w:val="24"/>
              </w:rPr>
              <w:t>Por otra parte, en el tercer párrafo de este apartado, se sugiere utilizar el lenguaje incluyente</w:t>
            </w:r>
            <w:r w:rsidR="00AE54C6" w:rsidRPr="00AE54C6">
              <w:rPr>
                <w:rFonts w:ascii="Century Gothic" w:hAnsi="Century Gothic" w:cs="Arial"/>
                <w:sz w:val="24"/>
                <w:szCs w:val="24"/>
              </w:rPr>
              <w:t xml:space="preserve"> en los siguientes términos</w:t>
            </w:r>
            <w:r w:rsidRPr="00AE54C6">
              <w:rPr>
                <w:rFonts w:ascii="Century Gothic" w:hAnsi="Century Gothic" w:cs="Arial"/>
                <w:sz w:val="24"/>
                <w:szCs w:val="24"/>
              </w:rPr>
              <w:t xml:space="preserve">: </w:t>
            </w:r>
          </w:p>
          <w:p w14:paraId="73E9DA72" w14:textId="77777777" w:rsidR="00213AA0" w:rsidRPr="00AE54C6" w:rsidRDefault="00213AA0" w:rsidP="00213AA0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1614A01E" w14:textId="5E0CB08D" w:rsidR="00213AA0" w:rsidRPr="00AE54C6" w:rsidRDefault="00AE54C6" w:rsidP="00AE54C6">
            <w:pPr>
              <w:spacing w:after="0" w:line="240" w:lineRule="auto"/>
              <w:ind w:left="720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AE54C6">
              <w:rPr>
                <w:rFonts w:ascii="Century Gothic" w:hAnsi="Century Gothic" w:cs="Arial"/>
                <w:b/>
                <w:i/>
                <w:sz w:val="24"/>
                <w:szCs w:val="24"/>
              </w:rPr>
              <w:t>“</w:t>
            </w:r>
            <w:r w:rsidR="00F863F0" w:rsidRPr="00AE54C6">
              <w:rPr>
                <w:rFonts w:ascii="Century Gothic" w:hAnsi="Century Gothic" w:cs="Arial"/>
                <w:i/>
                <w:sz w:val="24"/>
                <w:szCs w:val="24"/>
              </w:rPr>
              <w:t xml:space="preserve">[…] </w:t>
            </w:r>
            <w:r w:rsidR="00213AA0" w:rsidRPr="00AE54C6">
              <w:rPr>
                <w:rFonts w:ascii="Century Gothic" w:hAnsi="Century Gothic" w:cs="Arial"/>
                <w:i/>
                <w:sz w:val="24"/>
                <w:szCs w:val="24"/>
              </w:rPr>
              <w:t>contar</w:t>
            </w:r>
            <w:r w:rsidR="00F863F0" w:rsidRPr="00AE54C6">
              <w:rPr>
                <w:rFonts w:ascii="Century Gothic" w:hAnsi="Century Gothic" w:cs="Arial"/>
                <w:i/>
                <w:sz w:val="24"/>
                <w:szCs w:val="24"/>
              </w:rPr>
              <w:t>á</w:t>
            </w:r>
            <w:r w:rsidR="00213AA0" w:rsidRPr="00AE54C6">
              <w:rPr>
                <w:rFonts w:ascii="Century Gothic" w:hAnsi="Century Gothic" w:cs="Arial"/>
                <w:i/>
                <w:sz w:val="24"/>
                <w:szCs w:val="24"/>
              </w:rPr>
              <w:t xml:space="preserve"> con un cuerpo de servidoras y servidores públicos</w:t>
            </w:r>
            <w:r w:rsidR="00F863F0" w:rsidRPr="00AE54C6">
              <w:rPr>
                <w:rFonts w:ascii="Century Gothic" w:hAnsi="Century Gothic" w:cs="Arial"/>
                <w:i/>
                <w:sz w:val="24"/>
                <w:szCs w:val="24"/>
              </w:rPr>
              <w:t xml:space="preserve"> […]</w:t>
            </w:r>
            <w:r w:rsidRPr="00AE54C6">
              <w:rPr>
                <w:rFonts w:ascii="Century Gothic" w:hAnsi="Century Gothic" w:cs="Arial"/>
                <w:i/>
                <w:sz w:val="24"/>
                <w:szCs w:val="24"/>
              </w:rPr>
              <w:t>”</w:t>
            </w:r>
          </w:p>
          <w:p w14:paraId="304F506D" w14:textId="77777777" w:rsidR="00213AA0" w:rsidRPr="00AE54C6" w:rsidRDefault="00213AA0" w:rsidP="00213AA0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6A88F22A" w14:textId="6A7806FE" w:rsidR="00AE54C6" w:rsidRDefault="00AE54C6" w:rsidP="001D0AE3">
            <w:pPr>
              <w:pStyle w:val="Prrafodelista"/>
              <w:numPr>
                <w:ilvl w:val="0"/>
                <w:numId w:val="39"/>
              </w:numPr>
              <w:tabs>
                <w:tab w:val="left" w:pos="731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OBJETIVO.</w:t>
            </w:r>
          </w:p>
          <w:p w14:paraId="04837C54" w14:textId="77777777" w:rsidR="00AE54C6" w:rsidRDefault="00AE54C6" w:rsidP="00AE54C6">
            <w:pPr>
              <w:tabs>
                <w:tab w:val="left" w:pos="731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19B12D05" w14:textId="64C03B45" w:rsidR="00AE54C6" w:rsidRDefault="00AE54C6" w:rsidP="00AE54C6">
            <w:pPr>
              <w:tabs>
                <w:tab w:val="left" w:pos="731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AE54C6">
              <w:rPr>
                <w:rFonts w:ascii="Century Gothic" w:hAnsi="Century Gothic"/>
                <w:sz w:val="24"/>
                <w:szCs w:val="24"/>
              </w:rPr>
              <w:t xml:space="preserve">Se sugiere </w:t>
            </w:r>
            <w:r>
              <w:rPr>
                <w:rFonts w:ascii="Century Gothic" w:hAnsi="Century Gothic"/>
                <w:sz w:val="24"/>
                <w:szCs w:val="24"/>
              </w:rPr>
              <w:t>reformular la redacción de este apartado en los siguientes términos:</w:t>
            </w:r>
          </w:p>
          <w:p w14:paraId="3DAE9FD5" w14:textId="388B7268" w:rsidR="00AE54C6" w:rsidRDefault="00AE54C6" w:rsidP="00AE54C6">
            <w:pPr>
              <w:tabs>
                <w:tab w:val="left" w:pos="731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58B0CE3B" w14:textId="02508C77" w:rsidR="00AE54C6" w:rsidRPr="00AE54C6" w:rsidRDefault="00AE54C6" w:rsidP="00AE54C6">
            <w:pPr>
              <w:spacing w:after="0" w:line="240" w:lineRule="auto"/>
              <w:ind w:left="598"/>
              <w:jc w:val="both"/>
              <w:rPr>
                <w:rFonts w:ascii="Century Gothic" w:hAnsi="Century Gothic"/>
                <w:i/>
                <w:sz w:val="24"/>
                <w:szCs w:val="24"/>
              </w:rPr>
            </w:pPr>
            <w:r w:rsidRPr="00AE54C6">
              <w:rPr>
                <w:rFonts w:ascii="Century Gothic" w:hAnsi="Century Gothic"/>
                <w:i/>
                <w:sz w:val="24"/>
                <w:szCs w:val="24"/>
              </w:rPr>
              <w:t xml:space="preserve">“Los presentes Lineamientos tienen por objeto establecer el procedimiento y las reglas del Concurso Público en la modalidad de oposición, para reclutar, seleccionar y contratar </w:t>
            </w:r>
            <w:r w:rsidR="003429B9">
              <w:rPr>
                <w:rFonts w:ascii="Century Gothic" w:hAnsi="Century Gothic"/>
                <w:i/>
                <w:sz w:val="24"/>
                <w:szCs w:val="24"/>
              </w:rPr>
              <w:t xml:space="preserve">el </w:t>
            </w:r>
            <w:r w:rsidRPr="00AE54C6">
              <w:rPr>
                <w:rFonts w:ascii="Century Gothic" w:hAnsi="Century Gothic"/>
                <w:i/>
                <w:sz w:val="24"/>
                <w:szCs w:val="24"/>
              </w:rPr>
              <w:t xml:space="preserve">personal operativo </w:t>
            </w:r>
            <w:r w:rsidR="003429B9">
              <w:rPr>
                <w:rFonts w:ascii="Century Gothic" w:hAnsi="Century Gothic"/>
                <w:i/>
                <w:sz w:val="24"/>
                <w:szCs w:val="24"/>
              </w:rPr>
              <w:t xml:space="preserve">de la rama administrativa que ocupará una plaza presupuestal en </w:t>
            </w:r>
            <w:r w:rsidRPr="00AE54C6">
              <w:rPr>
                <w:rFonts w:ascii="Century Gothic" w:hAnsi="Century Gothic"/>
                <w:i/>
                <w:sz w:val="24"/>
                <w:szCs w:val="24"/>
              </w:rPr>
              <w:t xml:space="preserve">la Dirección General de Informática y Sistemas, </w:t>
            </w:r>
            <w:r w:rsidR="003429B9" w:rsidRPr="003429B9">
              <w:rPr>
                <w:rFonts w:ascii="Century Gothic" w:hAnsi="Century Gothic"/>
                <w:i/>
                <w:sz w:val="24"/>
                <w:szCs w:val="24"/>
              </w:rPr>
              <w:t>con motivo de la modificación a la estructura organizacional del Instituto Electoral y de Participación Ciudadana del Estado de Guerrero, aprobada mediante acuerdo 024/SE</w:t>
            </w:r>
            <w:r w:rsidR="003429B9">
              <w:rPr>
                <w:rFonts w:ascii="Century Gothic" w:hAnsi="Century Gothic"/>
                <w:i/>
                <w:sz w:val="24"/>
                <w:szCs w:val="24"/>
              </w:rPr>
              <w:t xml:space="preserve">/20-04-2023 y </w:t>
            </w:r>
            <w:r w:rsidRPr="00AE54C6">
              <w:rPr>
                <w:rFonts w:ascii="Century Gothic" w:hAnsi="Century Gothic"/>
                <w:i/>
                <w:sz w:val="24"/>
                <w:szCs w:val="24"/>
              </w:rPr>
              <w:t>de conformidad con los perfiles necesarios para el desarrollo de sus actividades.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>”</w:t>
            </w:r>
          </w:p>
          <w:p w14:paraId="1303110E" w14:textId="77777777" w:rsidR="00AE54C6" w:rsidRPr="00AE54C6" w:rsidRDefault="00AE54C6" w:rsidP="00AE54C6">
            <w:pPr>
              <w:tabs>
                <w:tab w:val="left" w:pos="731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0181EA9B" w14:textId="278F91D5" w:rsidR="00316C7E" w:rsidRDefault="00AE54C6" w:rsidP="001D0AE3">
            <w:pPr>
              <w:pStyle w:val="Prrafodelista"/>
              <w:numPr>
                <w:ilvl w:val="0"/>
                <w:numId w:val="39"/>
              </w:numPr>
              <w:tabs>
                <w:tab w:val="left" w:pos="731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FUNDAMENTO LEGAL</w:t>
            </w:r>
          </w:p>
          <w:p w14:paraId="2B7A5869" w14:textId="77777777" w:rsidR="00AE54C6" w:rsidRPr="00AE54C6" w:rsidRDefault="00AE54C6" w:rsidP="00AE54C6">
            <w:pPr>
              <w:pStyle w:val="Prrafodelista"/>
              <w:tabs>
                <w:tab w:val="left" w:pos="731"/>
              </w:tabs>
              <w:spacing w:after="0" w:line="240" w:lineRule="auto"/>
              <w:ind w:left="1080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3D8F3F2A" w14:textId="573F691B" w:rsidR="00213AA0" w:rsidRPr="00AE54C6" w:rsidRDefault="00316C7E" w:rsidP="007950C9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E54C6">
              <w:rPr>
                <w:rFonts w:ascii="Century Gothic" w:hAnsi="Century Gothic" w:cs="Arial"/>
                <w:sz w:val="24"/>
                <w:szCs w:val="24"/>
              </w:rPr>
              <w:t xml:space="preserve">Se </w:t>
            </w:r>
            <w:r w:rsidR="00213AA0" w:rsidRPr="00AE54C6">
              <w:rPr>
                <w:rFonts w:ascii="Century Gothic" w:hAnsi="Century Gothic" w:cs="Arial"/>
                <w:sz w:val="24"/>
                <w:szCs w:val="24"/>
              </w:rPr>
              <w:t>propone suprimir los artículos 217 y 218 de la Ley Instituciones Procedimientos Electorales del Estado de Guerrero</w:t>
            </w:r>
            <w:r w:rsidR="00AE54C6">
              <w:rPr>
                <w:rFonts w:ascii="Century Gothic" w:hAnsi="Century Gothic" w:cs="Arial"/>
                <w:sz w:val="24"/>
                <w:szCs w:val="24"/>
              </w:rPr>
              <w:t>, dado que estos se refieren a los Consejos Distritales Electorales de este Instituto</w:t>
            </w:r>
            <w:r w:rsidR="00213AA0" w:rsidRPr="00AE54C6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14:paraId="3B771489" w14:textId="77777777" w:rsidR="00213AA0" w:rsidRPr="00AE54C6" w:rsidRDefault="00213AA0" w:rsidP="00213AA0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1320D70E" w14:textId="78F13743" w:rsidR="00213AA0" w:rsidRPr="00AE54C6" w:rsidRDefault="00A84298" w:rsidP="007950C9">
            <w:pPr>
              <w:pStyle w:val="Prrafodelista"/>
              <w:numPr>
                <w:ilvl w:val="0"/>
                <w:numId w:val="44"/>
              </w:numPr>
              <w:tabs>
                <w:tab w:val="left" w:pos="731"/>
                <w:tab w:val="left" w:pos="1014"/>
              </w:tabs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E54C6">
              <w:rPr>
                <w:rFonts w:ascii="Century Gothic" w:hAnsi="Century Gothic" w:cs="Arial"/>
                <w:sz w:val="24"/>
                <w:szCs w:val="24"/>
              </w:rPr>
              <w:t>Además,</w:t>
            </w:r>
            <w:r w:rsidR="00AE54C6">
              <w:rPr>
                <w:rFonts w:ascii="Century Gothic" w:hAnsi="Century Gothic" w:cs="Arial"/>
                <w:sz w:val="24"/>
                <w:szCs w:val="24"/>
              </w:rPr>
              <w:t xml:space="preserve"> se sugiere</w:t>
            </w:r>
            <w:r w:rsidRPr="00AE54C6">
              <w:rPr>
                <w:rFonts w:ascii="Century Gothic" w:hAnsi="Century Gothic" w:cs="Arial"/>
                <w:sz w:val="24"/>
                <w:szCs w:val="24"/>
              </w:rPr>
              <w:t xml:space="preserve"> incorporar el </w:t>
            </w:r>
            <w:r w:rsidR="00AE54C6" w:rsidRPr="00AE54C6">
              <w:rPr>
                <w:rFonts w:ascii="Century Gothic" w:hAnsi="Century Gothic" w:cs="Arial"/>
                <w:sz w:val="24"/>
                <w:szCs w:val="24"/>
              </w:rPr>
              <w:t xml:space="preserve">Acuerdo </w:t>
            </w:r>
            <w:r w:rsidRPr="00AE54C6">
              <w:rPr>
                <w:rFonts w:ascii="Century Gothic" w:hAnsi="Century Gothic" w:cs="Arial"/>
                <w:b/>
                <w:sz w:val="24"/>
                <w:szCs w:val="24"/>
              </w:rPr>
              <w:t>024/SE/20-04-2023</w:t>
            </w:r>
            <w:r w:rsidRPr="00AE54C6">
              <w:rPr>
                <w:rFonts w:ascii="Century Gothic" w:hAnsi="Century Gothic" w:cs="Arial"/>
                <w:sz w:val="24"/>
                <w:szCs w:val="24"/>
              </w:rPr>
              <w:t>, de</w:t>
            </w:r>
            <w:r w:rsidR="00AE54C6">
              <w:rPr>
                <w:rFonts w:ascii="Century Gothic" w:hAnsi="Century Gothic" w:cs="Arial"/>
                <w:sz w:val="24"/>
                <w:szCs w:val="24"/>
              </w:rPr>
              <w:t>l</w:t>
            </w:r>
            <w:r w:rsidRPr="00AE54C6">
              <w:rPr>
                <w:rFonts w:ascii="Century Gothic" w:hAnsi="Century Gothic" w:cs="Arial"/>
                <w:sz w:val="24"/>
                <w:szCs w:val="24"/>
              </w:rPr>
              <w:t xml:space="preserve"> Consejo General</w:t>
            </w:r>
            <w:r w:rsidR="00AE54C6">
              <w:rPr>
                <w:rFonts w:ascii="Century Gothic" w:hAnsi="Century Gothic" w:cs="Arial"/>
                <w:sz w:val="24"/>
                <w:szCs w:val="24"/>
              </w:rPr>
              <w:t xml:space="preserve"> de este Instituto</w:t>
            </w:r>
            <w:r w:rsidRPr="00AE54C6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14:paraId="2DD3B277" w14:textId="7D5181F4" w:rsidR="00A84298" w:rsidRPr="00AE54C6" w:rsidRDefault="00A84298" w:rsidP="00213AA0">
            <w:pPr>
              <w:tabs>
                <w:tab w:val="left" w:pos="731"/>
                <w:tab w:val="left" w:pos="1014"/>
              </w:tabs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3AF36A79" w14:textId="126CE8E2" w:rsidR="00A84298" w:rsidRPr="00AE54C6" w:rsidRDefault="00585389" w:rsidP="003429B9">
            <w:pPr>
              <w:pStyle w:val="Prrafodelista"/>
              <w:numPr>
                <w:ilvl w:val="0"/>
                <w:numId w:val="44"/>
              </w:numPr>
              <w:tabs>
                <w:tab w:val="left" w:pos="731"/>
                <w:tab w:val="left" w:pos="1014"/>
              </w:tabs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E54C6">
              <w:rPr>
                <w:rFonts w:ascii="Century Gothic" w:hAnsi="Century Gothic" w:cs="Arial"/>
                <w:sz w:val="24"/>
                <w:szCs w:val="24"/>
              </w:rPr>
              <w:t xml:space="preserve">Asimismo, se sugiere incluir </w:t>
            </w:r>
            <w:r w:rsidR="003429B9">
              <w:rPr>
                <w:rFonts w:ascii="Century Gothic" w:hAnsi="Century Gothic" w:cs="Arial"/>
                <w:sz w:val="24"/>
                <w:szCs w:val="24"/>
              </w:rPr>
              <w:t xml:space="preserve">el Manual de Remuneraciones, </w:t>
            </w:r>
            <w:r w:rsidR="00AE54C6">
              <w:rPr>
                <w:rFonts w:ascii="Century Gothic" w:hAnsi="Century Gothic" w:cs="Arial"/>
                <w:sz w:val="24"/>
                <w:szCs w:val="24"/>
              </w:rPr>
              <w:t xml:space="preserve">el </w:t>
            </w:r>
            <w:r w:rsidR="00A84298" w:rsidRPr="00AE54C6">
              <w:rPr>
                <w:rFonts w:ascii="Century Gothic" w:hAnsi="Century Gothic" w:cs="Arial"/>
                <w:sz w:val="24"/>
                <w:szCs w:val="24"/>
              </w:rPr>
              <w:t>Catálogo de Cargos y Puestos</w:t>
            </w:r>
            <w:r w:rsidR="003429B9">
              <w:rPr>
                <w:rFonts w:ascii="Century Gothic" w:hAnsi="Century Gothic" w:cs="Arial"/>
                <w:sz w:val="24"/>
                <w:szCs w:val="24"/>
              </w:rPr>
              <w:t xml:space="preserve">, así como la </w:t>
            </w:r>
            <w:r w:rsidR="003429B9" w:rsidRPr="003429B9">
              <w:rPr>
                <w:rFonts w:ascii="Century Gothic" w:hAnsi="Century Gothic" w:cs="Arial"/>
                <w:sz w:val="24"/>
                <w:szCs w:val="24"/>
              </w:rPr>
              <w:t>Política de Igualdad laboral y No discriminación</w:t>
            </w:r>
            <w:r w:rsidR="003429B9">
              <w:rPr>
                <w:rFonts w:ascii="Century Gothic" w:hAnsi="Century Gothic" w:cs="Arial"/>
                <w:sz w:val="24"/>
                <w:szCs w:val="24"/>
              </w:rPr>
              <w:t>,</w:t>
            </w:r>
            <w:r w:rsidR="003429B9" w:rsidRPr="003429B9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3429B9">
              <w:rPr>
                <w:rFonts w:ascii="Century Gothic" w:hAnsi="Century Gothic" w:cs="Arial"/>
                <w:sz w:val="24"/>
                <w:szCs w:val="24"/>
              </w:rPr>
              <w:t xml:space="preserve">todos </w:t>
            </w:r>
            <w:r w:rsidRPr="00AE54C6">
              <w:rPr>
                <w:rFonts w:ascii="Century Gothic" w:hAnsi="Century Gothic" w:cs="Arial"/>
                <w:sz w:val="24"/>
                <w:szCs w:val="24"/>
              </w:rPr>
              <w:t>de este Instituto Electoral.</w:t>
            </w:r>
          </w:p>
          <w:p w14:paraId="25D1DC19" w14:textId="77777777" w:rsidR="00213AA0" w:rsidRPr="00A84298" w:rsidRDefault="00213AA0" w:rsidP="00213AA0">
            <w:pPr>
              <w:tabs>
                <w:tab w:val="left" w:pos="731"/>
                <w:tab w:val="left" w:pos="1014"/>
              </w:tabs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3BA900DA" w14:textId="77777777" w:rsidR="00316C7E" w:rsidRPr="001D0AE3" w:rsidRDefault="00316C7E" w:rsidP="00A433F8">
            <w:pPr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0"/>
                <w:szCs w:val="20"/>
                <w:highlight w:val="red"/>
              </w:rPr>
            </w:pPr>
          </w:p>
          <w:p w14:paraId="5D927A05" w14:textId="0C0B0332" w:rsidR="00316C7E" w:rsidRDefault="003429B9" w:rsidP="001D0AE3">
            <w:pPr>
              <w:pStyle w:val="Prrafodelista"/>
              <w:numPr>
                <w:ilvl w:val="0"/>
                <w:numId w:val="39"/>
              </w:numPr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AMBITO DE APLICACIÓN</w:t>
            </w:r>
            <w:r w:rsidR="00316C7E" w:rsidRPr="007950C9">
              <w:rPr>
                <w:rFonts w:ascii="Century Gothic" w:hAnsi="Century Gothic"/>
                <w:b/>
                <w:sz w:val="24"/>
                <w:szCs w:val="24"/>
              </w:rPr>
              <w:t>.</w:t>
            </w:r>
          </w:p>
          <w:p w14:paraId="1D86548E" w14:textId="77777777" w:rsidR="003429B9" w:rsidRDefault="003429B9" w:rsidP="003429B9">
            <w:pPr>
              <w:pStyle w:val="Prrafodelista"/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ind w:left="1080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552BDFE5" w14:textId="4B0A6C84" w:rsidR="003429B9" w:rsidRDefault="003429B9" w:rsidP="003429B9">
            <w:pPr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3429B9">
              <w:rPr>
                <w:rFonts w:ascii="Century Gothic" w:hAnsi="Century Gothic"/>
                <w:sz w:val="24"/>
                <w:szCs w:val="24"/>
              </w:rPr>
              <w:lastRenderedPageBreak/>
              <w:t>Se sugiere eliminar el ámbito de aplicación de este apartado y trasladarlo al apartado de disposiciones generales, de manera específica en el artículo 1 de los presentes Lineamientos. Lo anterior, de conformidad con lo establecido en el manual para la elaboración de la normativa interna del Instituto Electoral y de Participación Ciudadana del Estado de Guerrero.</w:t>
            </w:r>
          </w:p>
          <w:p w14:paraId="69F1F3E5" w14:textId="77777777" w:rsidR="003429B9" w:rsidRPr="003429B9" w:rsidRDefault="003429B9" w:rsidP="003429B9">
            <w:pPr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5E42DD83" w14:textId="2BC58A34" w:rsidR="003429B9" w:rsidRDefault="003429B9" w:rsidP="001D0AE3">
            <w:pPr>
              <w:pStyle w:val="Prrafodelista"/>
              <w:numPr>
                <w:ilvl w:val="0"/>
                <w:numId w:val="39"/>
              </w:numPr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ARTÍCULO 1.</w:t>
            </w:r>
          </w:p>
          <w:p w14:paraId="30105E66" w14:textId="77777777" w:rsidR="00AE54C6" w:rsidRPr="007950C9" w:rsidRDefault="00AE54C6" w:rsidP="00AE54C6">
            <w:pPr>
              <w:pStyle w:val="Prrafodelista"/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ind w:left="1080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A1884CB" w14:textId="327AF0D7" w:rsidR="003429B9" w:rsidRDefault="00A84298" w:rsidP="003429B9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3429B9">
              <w:rPr>
                <w:rFonts w:ascii="Century Gothic" w:hAnsi="Century Gothic" w:cs="Arial"/>
                <w:sz w:val="24"/>
                <w:szCs w:val="24"/>
              </w:rPr>
              <w:t xml:space="preserve">Se sugiere </w:t>
            </w:r>
            <w:r w:rsidR="007950C9" w:rsidRPr="003429B9">
              <w:rPr>
                <w:rFonts w:ascii="Century Gothic" w:hAnsi="Century Gothic" w:cs="Arial"/>
                <w:sz w:val="24"/>
                <w:szCs w:val="24"/>
              </w:rPr>
              <w:t xml:space="preserve">establecer </w:t>
            </w:r>
            <w:r w:rsidR="003429B9" w:rsidRPr="003429B9">
              <w:rPr>
                <w:rFonts w:ascii="Century Gothic" w:hAnsi="Century Gothic" w:cs="Arial"/>
                <w:sz w:val="24"/>
                <w:szCs w:val="24"/>
              </w:rPr>
              <w:t xml:space="preserve">en este </w:t>
            </w:r>
            <w:r w:rsidRPr="003429B9">
              <w:rPr>
                <w:rFonts w:ascii="Century Gothic" w:hAnsi="Century Gothic" w:cs="Arial"/>
                <w:sz w:val="24"/>
                <w:szCs w:val="24"/>
              </w:rPr>
              <w:t xml:space="preserve">artículo </w:t>
            </w:r>
            <w:r w:rsidR="003429B9" w:rsidRPr="003429B9">
              <w:rPr>
                <w:rFonts w:ascii="Century Gothic" w:hAnsi="Century Gothic" w:cs="Arial"/>
                <w:sz w:val="24"/>
                <w:szCs w:val="24"/>
              </w:rPr>
              <w:t>el ámbito de aplicación, asimismo, se sugiere señalar la observancia y obligatoriedad de estos Lineamientos, para tal efecto, se propone la siguiente redacción:</w:t>
            </w:r>
          </w:p>
          <w:p w14:paraId="31762BFE" w14:textId="0D802134" w:rsidR="003429B9" w:rsidRDefault="003429B9" w:rsidP="003429B9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053162AB" w14:textId="4F3C465A" w:rsidR="003429B9" w:rsidRPr="003429B9" w:rsidRDefault="003429B9" w:rsidP="003429B9">
            <w:pPr>
              <w:ind w:left="598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3429B9">
              <w:rPr>
                <w:rFonts w:ascii="Century Gothic" w:hAnsi="Century Gothic" w:cs="Arial"/>
                <w:i/>
                <w:sz w:val="24"/>
                <w:szCs w:val="24"/>
              </w:rPr>
              <w:t>“</w:t>
            </w:r>
            <w:r w:rsidRPr="003429B9">
              <w:rPr>
                <w:rFonts w:ascii="Century Gothic" w:hAnsi="Century Gothic" w:cs="Arial"/>
                <w:b/>
                <w:i/>
                <w:sz w:val="24"/>
                <w:szCs w:val="24"/>
              </w:rPr>
              <w:t>Artículo 1.</w:t>
            </w:r>
            <w:r w:rsidRPr="003429B9">
              <w:rPr>
                <w:rFonts w:ascii="Century Gothic" w:hAnsi="Century Gothic" w:cs="Arial"/>
                <w:i/>
                <w:sz w:val="24"/>
                <w:szCs w:val="24"/>
              </w:rPr>
              <w:t xml:space="preserve"> Los presentes lineamientos son de observancia general y obligatoria para las áreas y órganos del Instituto Electoral y de Participación Ciudadana del Estado de Guerrero, y tienen por objeto establecer el procedimiento y las reglas del concurso público en la modalidad de oposición, para reclutar, seleccionar y contratar al personal</w:t>
            </w:r>
            <w:r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Pr="00AE54C6">
              <w:rPr>
                <w:rFonts w:ascii="Century Gothic" w:hAnsi="Century Gothic"/>
                <w:i/>
                <w:sz w:val="24"/>
                <w:szCs w:val="24"/>
              </w:rPr>
              <w:t xml:space="preserve">operativo 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 xml:space="preserve">de la rama administrativa que ocupará una plaza presupuestal en </w:t>
            </w:r>
            <w:r w:rsidRPr="00AE54C6">
              <w:rPr>
                <w:rFonts w:ascii="Century Gothic" w:hAnsi="Century Gothic"/>
                <w:i/>
                <w:sz w:val="24"/>
                <w:szCs w:val="24"/>
              </w:rPr>
              <w:t xml:space="preserve">la Dirección General de Informática y Sistemas, </w:t>
            </w:r>
            <w:r w:rsidRPr="003429B9">
              <w:rPr>
                <w:rFonts w:ascii="Century Gothic" w:hAnsi="Century Gothic"/>
                <w:i/>
                <w:sz w:val="24"/>
                <w:szCs w:val="24"/>
              </w:rPr>
              <w:t>con motivo de la modificación a la estructura organizacional del Instituto Electoral y de Participación Ciudadana del Estado de Guerrero, aprobada mediante acuerdo 024/SE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 xml:space="preserve">/20-04-2023 y </w:t>
            </w:r>
            <w:r w:rsidRPr="00AE54C6">
              <w:rPr>
                <w:rFonts w:ascii="Century Gothic" w:hAnsi="Century Gothic"/>
                <w:i/>
                <w:sz w:val="24"/>
                <w:szCs w:val="24"/>
              </w:rPr>
              <w:t>de conformidad con los perfiles necesarios para el desarrollo de sus actividades</w:t>
            </w:r>
            <w:r w:rsidRPr="003429B9">
              <w:rPr>
                <w:rFonts w:ascii="Century Gothic" w:hAnsi="Century Gothic" w:cs="Arial"/>
                <w:i/>
                <w:sz w:val="24"/>
                <w:szCs w:val="24"/>
              </w:rPr>
              <w:t>.</w:t>
            </w:r>
            <w:r>
              <w:rPr>
                <w:rFonts w:ascii="Century Gothic" w:hAnsi="Century Gothic" w:cs="Arial"/>
                <w:i/>
                <w:sz w:val="24"/>
                <w:szCs w:val="24"/>
              </w:rPr>
              <w:t>”</w:t>
            </w:r>
          </w:p>
          <w:p w14:paraId="27BDDECE" w14:textId="77777777" w:rsidR="00316C7E" w:rsidRPr="00DF574F" w:rsidRDefault="00316C7E" w:rsidP="00A433F8">
            <w:pPr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3A194F17" w14:textId="7B6CC688" w:rsidR="00316C7E" w:rsidRPr="00CD7F42" w:rsidRDefault="00316C7E" w:rsidP="001D0AE3">
            <w:pPr>
              <w:pStyle w:val="Prrafodelista"/>
              <w:numPr>
                <w:ilvl w:val="0"/>
                <w:numId w:val="39"/>
              </w:numPr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CD7F42">
              <w:rPr>
                <w:rFonts w:ascii="Century Gothic" w:hAnsi="Century Gothic"/>
                <w:b/>
                <w:sz w:val="24"/>
                <w:szCs w:val="24"/>
              </w:rPr>
              <w:t>ARTÍCULO 2.</w:t>
            </w:r>
          </w:p>
          <w:p w14:paraId="17093C0E" w14:textId="77777777" w:rsidR="00CD7F42" w:rsidRPr="00CD7F42" w:rsidRDefault="00CD7F42" w:rsidP="001D0AE3">
            <w:pPr>
              <w:pStyle w:val="Prrafodelista"/>
              <w:numPr>
                <w:ilvl w:val="0"/>
                <w:numId w:val="39"/>
              </w:numPr>
              <w:tabs>
                <w:tab w:val="left" w:pos="450"/>
                <w:tab w:val="left" w:pos="876"/>
                <w:tab w:val="left" w:pos="1017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</w:p>
          <w:p w14:paraId="403FC3E5" w14:textId="60B07EC3" w:rsidR="00CD7F42" w:rsidRPr="00CD7F42" w:rsidRDefault="00A84298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CD7F42">
              <w:rPr>
                <w:rFonts w:ascii="Century Gothic" w:hAnsi="Century Gothic" w:cs="Arial"/>
                <w:sz w:val="24"/>
                <w:szCs w:val="24"/>
              </w:rPr>
              <w:t>Se sugiere incorporar</w:t>
            </w:r>
            <w:r w:rsidR="00CD7F42">
              <w:rPr>
                <w:rFonts w:ascii="Century Gothic" w:hAnsi="Century Gothic" w:cs="Arial"/>
                <w:sz w:val="24"/>
                <w:szCs w:val="24"/>
              </w:rPr>
              <w:t xml:space="preserve"> o modificar</w:t>
            </w:r>
            <w:r w:rsidRPr="00CD7F42">
              <w:rPr>
                <w:rFonts w:ascii="Century Gothic" w:hAnsi="Century Gothic" w:cs="Arial"/>
                <w:sz w:val="24"/>
                <w:szCs w:val="24"/>
              </w:rPr>
              <w:t xml:space="preserve"> en el glosario </w:t>
            </w:r>
            <w:r w:rsidR="00CD7F42" w:rsidRPr="00CD7F42">
              <w:rPr>
                <w:rFonts w:ascii="Century Gothic" w:hAnsi="Century Gothic" w:cs="Arial"/>
                <w:sz w:val="24"/>
                <w:szCs w:val="24"/>
              </w:rPr>
              <w:t>los siguientes términos</w:t>
            </w:r>
            <w:r w:rsidR="00CD7F42">
              <w:rPr>
                <w:rFonts w:ascii="Century Gothic" w:hAnsi="Century Gothic" w:cs="Arial"/>
                <w:sz w:val="24"/>
                <w:szCs w:val="24"/>
              </w:rPr>
              <w:t>:</w:t>
            </w:r>
          </w:p>
          <w:p w14:paraId="5EA41CF5" w14:textId="77777777" w:rsidR="00CD7F42" w:rsidRP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77143D9F" w14:textId="77777777" w:rsidR="00CD7F42" w:rsidRP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eastAsia="Calibri" w:hAnsi="Century Gothic" w:cs="Arial"/>
                <w:i/>
                <w:sz w:val="24"/>
                <w:szCs w:val="24"/>
              </w:rPr>
            </w:pPr>
            <w:r w:rsidRPr="00CD7F42">
              <w:rPr>
                <w:rFonts w:ascii="Century Gothic" w:hAnsi="Century Gothic" w:cs="Arial"/>
                <w:b/>
                <w:i/>
                <w:sz w:val="24"/>
                <w:szCs w:val="24"/>
              </w:rPr>
              <w:t>“Lineamientos:</w:t>
            </w:r>
            <w:r w:rsidRPr="00CD7F42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Pr="00CD7F42">
              <w:rPr>
                <w:rFonts w:ascii="Century Gothic" w:eastAsia="Calibri" w:hAnsi="Century Gothic" w:cs="Arial"/>
                <w:i/>
                <w:sz w:val="24"/>
                <w:szCs w:val="24"/>
              </w:rPr>
              <w:t>Lineamientos para el reclutamiento, selección y contratación de personal operativo de la rama administrativa que ocupará una plaza presupuestal en la Dirección General de Informática y Sistemas, con motivo de la modificación a la estructura organizacional del Instituto Electoral y de Participación Ciudadana del Estado de Guerrero, aprobada mediante Acuerdo 024/SE/20-04-2023.</w:t>
            </w:r>
          </w:p>
          <w:p w14:paraId="0A305ABF" w14:textId="77777777" w:rsidR="00CD7F42" w:rsidRP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eastAsia="Calibri" w:hAnsi="Century Gothic" w:cs="Arial"/>
                <w:i/>
                <w:sz w:val="24"/>
                <w:szCs w:val="24"/>
              </w:rPr>
            </w:pPr>
          </w:p>
          <w:p w14:paraId="5E44B832" w14:textId="497B5359" w:rsidR="00CD7F42" w:rsidRP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eastAsia="Calibri" w:hAnsi="Century Gothic" w:cs="Arial"/>
                <w:i/>
                <w:sz w:val="24"/>
                <w:szCs w:val="24"/>
              </w:rPr>
            </w:pPr>
            <w:r w:rsidRPr="00CD7F42">
              <w:rPr>
                <w:rFonts w:ascii="Century Gothic" w:eastAsia="Calibri" w:hAnsi="Century Gothic" w:cs="Arial"/>
                <w:b/>
                <w:i/>
                <w:sz w:val="24"/>
                <w:szCs w:val="24"/>
              </w:rPr>
              <w:t>DGIyS</w:t>
            </w:r>
            <w:r w:rsidRPr="00CD7F42">
              <w:rPr>
                <w:rFonts w:ascii="Century Gothic" w:eastAsia="Calibri" w:hAnsi="Century Gothic" w:cs="Arial"/>
                <w:i/>
                <w:sz w:val="24"/>
                <w:szCs w:val="24"/>
              </w:rPr>
              <w:t>: Dirección General de Informática y Sistemas del Instituto Electoral y de Participación Ciudadana del Estado de Guerrero</w:t>
            </w:r>
          </w:p>
          <w:p w14:paraId="2E76E682" w14:textId="77777777" w:rsidR="00CD7F42" w:rsidRP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</w:p>
          <w:p w14:paraId="049B1009" w14:textId="70B7E5B1" w:rsidR="00CD7F42" w:rsidRP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CD7F42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IEPC </w:t>
            </w:r>
            <w:r w:rsidR="00A84298" w:rsidRPr="00CD7F42">
              <w:rPr>
                <w:rFonts w:ascii="Century Gothic" w:hAnsi="Century Gothic" w:cs="Arial"/>
                <w:b/>
                <w:i/>
                <w:sz w:val="24"/>
                <w:szCs w:val="24"/>
              </w:rPr>
              <w:t>Guerrero</w:t>
            </w:r>
            <w:r w:rsidRPr="00CD7F42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: </w:t>
            </w:r>
            <w:r w:rsidRPr="00CD7F42">
              <w:rPr>
                <w:rFonts w:ascii="Century Gothic" w:hAnsi="Century Gothic" w:cs="Arial"/>
                <w:i/>
                <w:sz w:val="24"/>
                <w:szCs w:val="24"/>
              </w:rPr>
              <w:t>Instituto Electoral y de Participación Ciudadana del Estado de Guerrero</w:t>
            </w:r>
            <w:r w:rsidR="00166214">
              <w:rPr>
                <w:rFonts w:ascii="Century Gothic" w:hAnsi="Century Gothic" w:cs="Arial"/>
                <w:i/>
                <w:sz w:val="24"/>
                <w:szCs w:val="24"/>
              </w:rPr>
              <w:t>. (también se sugiere homologar este término en todo el documento).</w:t>
            </w:r>
          </w:p>
          <w:p w14:paraId="1E2E756E" w14:textId="35470B05" w:rsidR="00A84298" w:rsidRP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CD7F42">
              <w:rPr>
                <w:rFonts w:ascii="Century Gothic" w:hAnsi="Century Gothic" w:cs="Arial"/>
                <w:b/>
                <w:i/>
                <w:sz w:val="24"/>
                <w:szCs w:val="24"/>
              </w:rPr>
              <w:lastRenderedPageBreak/>
              <w:t>M</w:t>
            </w:r>
            <w:r w:rsidR="00A84298" w:rsidRPr="00CD7F42">
              <w:rPr>
                <w:rFonts w:ascii="Century Gothic" w:hAnsi="Century Gothic" w:cs="Arial"/>
                <w:b/>
                <w:i/>
                <w:sz w:val="24"/>
                <w:szCs w:val="24"/>
              </w:rPr>
              <w:t>anual de remuneraciones</w:t>
            </w:r>
            <w:r w:rsidRPr="00CD7F42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: </w:t>
            </w:r>
            <w:r w:rsidRPr="00CD7F42">
              <w:rPr>
                <w:rFonts w:ascii="Century Gothic" w:hAnsi="Century Gothic" w:cs="Arial"/>
                <w:i/>
                <w:sz w:val="24"/>
                <w:szCs w:val="24"/>
              </w:rPr>
              <w:t>Manual de Remuneraciones para las y los servidores públicos del IEPC Guerrero.</w:t>
            </w:r>
          </w:p>
          <w:p w14:paraId="017E9CDB" w14:textId="408D3F30" w:rsidR="00CD7F42" w:rsidRP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</w:p>
          <w:p w14:paraId="362A4020" w14:textId="77777777" w:rsid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CD7F42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Política de Igualdad: </w:t>
            </w:r>
            <w:r w:rsidRPr="00CD7F42">
              <w:rPr>
                <w:rFonts w:ascii="Century Gothic" w:hAnsi="Century Gothic" w:cs="Arial"/>
                <w:i/>
                <w:sz w:val="24"/>
                <w:szCs w:val="24"/>
              </w:rPr>
              <w:t>Política de Igualdad Laboral y no Discriminación del IEPC Guerrero.</w:t>
            </w:r>
          </w:p>
          <w:p w14:paraId="13F79BEE" w14:textId="77777777" w:rsidR="00CD7F42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526004D8" w14:textId="34E14A3F" w:rsidR="009D4E6E" w:rsidRDefault="00CD7F42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Por otro lado, se sugiere suprimir los términos “</w:t>
            </w:r>
            <w:r w:rsidR="00A84298" w:rsidRPr="00CD7F42">
              <w:rPr>
                <w:rFonts w:ascii="Century Gothic" w:hAnsi="Century Gothic" w:cs="Arial"/>
                <w:sz w:val="24"/>
                <w:szCs w:val="24"/>
              </w:rPr>
              <w:t>Partidos Políticos</w:t>
            </w:r>
            <w:r>
              <w:rPr>
                <w:rFonts w:ascii="Century Gothic" w:hAnsi="Century Gothic" w:cs="Arial"/>
                <w:sz w:val="24"/>
                <w:szCs w:val="24"/>
              </w:rPr>
              <w:t>” y “</w:t>
            </w:r>
            <w:r w:rsidR="00A84298" w:rsidRPr="00CD7F42">
              <w:rPr>
                <w:rFonts w:ascii="Century Gothic" w:hAnsi="Century Gothic" w:cs="Arial"/>
                <w:sz w:val="24"/>
                <w:szCs w:val="24"/>
              </w:rPr>
              <w:t>Personal del Instituto”</w:t>
            </w:r>
            <w:r>
              <w:rPr>
                <w:rFonts w:ascii="Century Gothic" w:hAnsi="Century Gothic" w:cs="Arial"/>
                <w:sz w:val="24"/>
                <w:szCs w:val="24"/>
              </w:rPr>
              <w:t>, el primero por no ser aplicable y el segundo por ser reiterativo con el diverso término de “Servidoras o servidores públicos del Instituto Electoral”.</w:t>
            </w:r>
          </w:p>
          <w:p w14:paraId="41EA289B" w14:textId="0577D348" w:rsidR="00210B9A" w:rsidRDefault="00210B9A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60F12B60" w14:textId="521BBAA4" w:rsidR="00210B9A" w:rsidRPr="00CD7F42" w:rsidRDefault="00210B9A" w:rsidP="00CD7F42">
            <w:pPr>
              <w:spacing w:after="0" w:line="240" w:lineRule="auto"/>
              <w:ind w:left="315"/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Por último, se sugiere ordenar alfabéticamente los términos del glosario.</w:t>
            </w:r>
          </w:p>
          <w:p w14:paraId="3D6E996A" w14:textId="77777777" w:rsidR="00A84298" w:rsidRPr="00DF574F" w:rsidRDefault="00A84298" w:rsidP="00A433F8">
            <w:p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4F8AF185" w14:textId="07095096" w:rsidR="00F1506A" w:rsidRDefault="00316C7E" w:rsidP="001D0AE3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DF574F">
              <w:rPr>
                <w:rFonts w:ascii="Century Gothic" w:hAnsi="Century Gothic"/>
                <w:b/>
                <w:sz w:val="24"/>
                <w:szCs w:val="24"/>
              </w:rPr>
              <w:t xml:space="preserve">ARTÍCULO </w:t>
            </w:r>
            <w:r w:rsidR="00F1506A">
              <w:rPr>
                <w:rFonts w:ascii="Century Gothic" w:hAnsi="Century Gothic"/>
                <w:b/>
                <w:sz w:val="24"/>
                <w:szCs w:val="24"/>
              </w:rPr>
              <w:t>4</w:t>
            </w:r>
          </w:p>
          <w:p w14:paraId="7295611F" w14:textId="77777777" w:rsidR="00210B9A" w:rsidRDefault="00210B9A" w:rsidP="00210B9A">
            <w:p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eastAsia="Calibri" w:hAnsi="Century Gothic"/>
                <w:sz w:val="24"/>
                <w:szCs w:val="24"/>
              </w:rPr>
            </w:pPr>
          </w:p>
          <w:p w14:paraId="4C6FD681" w14:textId="6A6C58BA" w:rsidR="00210B9A" w:rsidRDefault="00210B9A" w:rsidP="00210B9A">
            <w:pPr>
              <w:tabs>
                <w:tab w:val="left" w:pos="876"/>
              </w:tabs>
              <w:spacing w:after="0" w:line="240" w:lineRule="auto"/>
              <w:ind w:left="315"/>
              <w:jc w:val="both"/>
              <w:rPr>
                <w:rFonts w:ascii="Century Gothic" w:eastAsia="Calibri" w:hAnsi="Century Gothic"/>
                <w:sz w:val="24"/>
                <w:szCs w:val="24"/>
              </w:rPr>
            </w:pPr>
            <w:r w:rsidRPr="00210B9A">
              <w:rPr>
                <w:rFonts w:ascii="Century Gothic" w:eastAsia="Calibri" w:hAnsi="Century Gothic"/>
                <w:sz w:val="24"/>
                <w:szCs w:val="24"/>
              </w:rPr>
              <w:t xml:space="preserve">En </w:t>
            </w:r>
            <w:r>
              <w:rPr>
                <w:rFonts w:ascii="Century Gothic" w:eastAsia="Calibri" w:hAnsi="Century Gothic"/>
                <w:sz w:val="24"/>
                <w:szCs w:val="24"/>
              </w:rPr>
              <w:t>este apartado se propone reformular la redacción de este dispositivo, en los siguientes términos:</w:t>
            </w:r>
          </w:p>
          <w:p w14:paraId="5994BB73" w14:textId="7D0B1FA3" w:rsidR="00210B9A" w:rsidRDefault="00210B9A" w:rsidP="00210B9A">
            <w:pPr>
              <w:tabs>
                <w:tab w:val="left" w:pos="876"/>
              </w:tabs>
              <w:spacing w:after="0" w:line="240" w:lineRule="auto"/>
              <w:ind w:left="315"/>
              <w:jc w:val="both"/>
              <w:rPr>
                <w:rFonts w:ascii="Century Gothic" w:eastAsia="Calibri" w:hAnsi="Century Gothic"/>
                <w:sz w:val="24"/>
                <w:szCs w:val="24"/>
              </w:rPr>
            </w:pPr>
          </w:p>
          <w:p w14:paraId="6B13C82F" w14:textId="6A9FB15A" w:rsidR="00210B9A" w:rsidRDefault="00210B9A" w:rsidP="00210B9A">
            <w:pPr>
              <w:tabs>
                <w:tab w:val="left" w:pos="876"/>
              </w:tabs>
              <w:spacing w:after="0" w:line="240" w:lineRule="auto"/>
              <w:ind w:left="315"/>
              <w:jc w:val="both"/>
              <w:rPr>
                <w:rFonts w:ascii="Century Gothic" w:hAnsi="Century Gothic"/>
                <w:i/>
                <w:sz w:val="24"/>
                <w:szCs w:val="24"/>
              </w:rPr>
            </w:pPr>
            <w:r w:rsidRPr="00210B9A">
              <w:rPr>
                <w:rFonts w:ascii="Century Gothic" w:hAnsi="Century Gothic"/>
                <w:b/>
                <w:i/>
                <w:sz w:val="24"/>
                <w:szCs w:val="24"/>
              </w:rPr>
              <w:t>“Artículo 4.</w:t>
            </w:r>
            <w:r w:rsidRPr="00210B9A">
              <w:rPr>
                <w:rFonts w:ascii="Century Gothic" w:hAnsi="Century Gothic"/>
                <w:i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 xml:space="preserve">En el </w:t>
            </w:r>
            <w:r w:rsidRPr="00210B9A">
              <w:rPr>
                <w:rFonts w:ascii="Century Gothic" w:hAnsi="Century Gothic"/>
                <w:i/>
                <w:sz w:val="24"/>
                <w:szCs w:val="24"/>
              </w:rPr>
              <w:t>concurso público s</w:t>
            </w:r>
            <w:r w:rsidRPr="00210B9A">
              <w:rPr>
                <w:rFonts w:ascii="Century Gothic" w:hAnsi="Century Gothic"/>
                <w:i/>
                <w:sz w:val="24"/>
                <w:szCs w:val="24"/>
                <w:lang w:val="x-none"/>
              </w:rPr>
              <w:t xml:space="preserve">e </w:t>
            </w:r>
            <w:r w:rsidRPr="00210B9A">
              <w:rPr>
                <w:rFonts w:ascii="Century Gothic" w:hAnsi="Century Gothic"/>
                <w:i/>
                <w:sz w:val="24"/>
                <w:szCs w:val="24"/>
              </w:rPr>
              <w:t xml:space="preserve">garantizará </w:t>
            </w:r>
            <w:r w:rsidRPr="00210B9A">
              <w:rPr>
                <w:rFonts w:ascii="Century Gothic" w:hAnsi="Century Gothic"/>
                <w:i/>
                <w:sz w:val="24"/>
                <w:szCs w:val="24"/>
                <w:lang w:val="x-none"/>
              </w:rPr>
              <w:t xml:space="preserve">la igualdad de oportunidades 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 xml:space="preserve">y de trato para las personas aspirantes </w:t>
            </w:r>
            <w:r w:rsidR="002969BF" w:rsidRPr="00210B9A">
              <w:rPr>
                <w:rFonts w:ascii="Century Gothic" w:hAnsi="Century Gothic"/>
                <w:i/>
                <w:sz w:val="24"/>
                <w:szCs w:val="24"/>
              </w:rPr>
              <w:t xml:space="preserve">con </w:t>
            </w:r>
            <w:r w:rsidR="002969BF" w:rsidRPr="00210B9A">
              <w:rPr>
                <w:rFonts w:ascii="Century Gothic" w:hAnsi="Century Gothic"/>
                <w:i/>
                <w:sz w:val="24"/>
                <w:szCs w:val="24"/>
                <w:lang w:val="x-none"/>
              </w:rPr>
              <w:t xml:space="preserve">base en la </w:t>
            </w:r>
            <w:r w:rsidR="002969BF">
              <w:rPr>
                <w:rFonts w:ascii="Century Gothic" w:hAnsi="Century Gothic"/>
                <w:i/>
                <w:sz w:val="24"/>
                <w:szCs w:val="24"/>
              </w:rPr>
              <w:t xml:space="preserve">Política </w:t>
            </w:r>
            <w:r w:rsidR="002969BF" w:rsidRPr="00210B9A">
              <w:rPr>
                <w:rFonts w:ascii="Century Gothic" w:hAnsi="Century Gothic"/>
                <w:i/>
                <w:sz w:val="24"/>
                <w:szCs w:val="24"/>
                <w:lang w:val="x-none"/>
              </w:rPr>
              <w:t xml:space="preserve">de </w:t>
            </w:r>
            <w:r w:rsidR="002969BF">
              <w:rPr>
                <w:rFonts w:ascii="Century Gothic" w:hAnsi="Century Gothic"/>
                <w:i/>
                <w:sz w:val="24"/>
                <w:szCs w:val="24"/>
              </w:rPr>
              <w:t xml:space="preserve">Igualdad </w:t>
            </w:r>
            <w:r w:rsidR="002969BF" w:rsidRPr="00210B9A">
              <w:rPr>
                <w:rFonts w:ascii="Century Gothic" w:hAnsi="Century Gothic"/>
                <w:i/>
                <w:sz w:val="24"/>
                <w:szCs w:val="24"/>
                <w:lang w:val="x-none"/>
              </w:rPr>
              <w:t xml:space="preserve">de </w:t>
            </w:r>
            <w:r w:rsidR="002969BF">
              <w:rPr>
                <w:rFonts w:ascii="Century Gothic" w:hAnsi="Century Gothic"/>
                <w:i/>
                <w:sz w:val="24"/>
                <w:szCs w:val="24"/>
              </w:rPr>
              <w:t xml:space="preserve">Género </w:t>
            </w:r>
            <w:r w:rsidR="002969BF" w:rsidRPr="00210B9A">
              <w:rPr>
                <w:rFonts w:ascii="Century Gothic" w:hAnsi="Century Gothic"/>
                <w:i/>
                <w:sz w:val="24"/>
                <w:szCs w:val="24"/>
                <w:lang w:val="x-none"/>
              </w:rPr>
              <w:t xml:space="preserve">y </w:t>
            </w:r>
            <w:r w:rsidR="002969BF" w:rsidRPr="00210B9A">
              <w:rPr>
                <w:rFonts w:ascii="Century Gothic" w:hAnsi="Century Gothic"/>
                <w:i/>
                <w:sz w:val="24"/>
                <w:szCs w:val="24"/>
              </w:rPr>
              <w:t>N</w:t>
            </w:r>
            <w:r w:rsidR="002969BF" w:rsidRPr="00210B9A">
              <w:rPr>
                <w:rFonts w:ascii="Century Gothic" w:hAnsi="Century Gothic"/>
                <w:i/>
                <w:sz w:val="24"/>
                <w:szCs w:val="24"/>
                <w:lang w:val="x-none"/>
              </w:rPr>
              <w:t xml:space="preserve">o </w:t>
            </w:r>
            <w:r w:rsidR="002969BF">
              <w:rPr>
                <w:rFonts w:ascii="Century Gothic" w:hAnsi="Century Gothic"/>
                <w:i/>
                <w:sz w:val="24"/>
                <w:szCs w:val="24"/>
              </w:rPr>
              <w:t xml:space="preserve">Discriminación </w:t>
            </w:r>
            <w:r w:rsidR="002969BF" w:rsidRPr="00210B9A">
              <w:rPr>
                <w:rFonts w:ascii="Century Gothic" w:hAnsi="Century Gothic"/>
                <w:i/>
                <w:sz w:val="24"/>
                <w:szCs w:val="24"/>
                <w:lang w:val="x-none"/>
              </w:rPr>
              <w:t xml:space="preserve">del </w:t>
            </w:r>
            <w:r w:rsidR="002969BF" w:rsidRPr="00210B9A">
              <w:rPr>
                <w:rFonts w:ascii="Century Gothic" w:hAnsi="Century Gothic"/>
                <w:i/>
                <w:sz w:val="24"/>
                <w:szCs w:val="24"/>
              </w:rPr>
              <w:t>IEPC</w:t>
            </w:r>
            <w:r w:rsidR="002969BF">
              <w:rPr>
                <w:rFonts w:ascii="Century Gothic" w:hAnsi="Century Gothic"/>
                <w:i/>
                <w:sz w:val="24"/>
                <w:szCs w:val="24"/>
              </w:rPr>
              <w:t xml:space="preserve"> Guerrero, así como en lo establecido en el artículo primero de la Constitución Federal.</w:t>
            </w:r>
          </w:p>
          <w:p w14:paraId="3091A3B6" w14:textId="75CB1CD6" w:rsidR="002969BF" w:rsidRDefault="002969BF" w:rsidP="00210B9A">
            <w:pPr>
              <w:tabs>
                <w:tab w:val="left" w:pos="876"/>
              </w:tabs>
              <w:spacing w:after="0" w:line="240" w:lineRule="auto"/>
              <w:ind w:left="315"/>
              <w:jc w:val="both"/>
              <w:rPr>
                <w:rFonts w:ascii="Century Gothic" w:hAnsi="Century Gothic"/>
                <w:i/>
                <w:sz w:val="24"/>
                <w:szCs w:val="24"/>
              </w:rPr>
            </w:pPr>
          </w:p>
          <w:p w14:paraId="0C1E260C" w14:textId="2C29C397" w:rsidR="002969BF" w:rsidRPr="002969BF" w:rsidRDefault="002969BF" w:rsidP="00210B9A">
            <w:pPr>
              <w:tabs>
                <w:tab w:val="left" w:pos="876"/>
              </w:tabs>
              <w:spacing w:after="0" w:line="240" w:lineRule="auto"/>
              <w:ind w:left="315"/>
              <w:jc w:val="both"/>
              <w:rPr>
                <w:rFonts w:ascii="Century Gothic" w:hAnsi="Century Gothic"/>
                <w:i/>
                <w:sz w:val="24"/>
                <w:szCs w:val="24"/>
              </w:rPr>
            </w:pPr>
            <w:r>
              <w:rPr>
                <w:rFonts w:ascii="Century Gothic" w:hAnsi="Century Gothic"/>
                <w:i/>
                <w:sz w:val="24"/>
                <w:szCs w:val="24"/>
              </w:rPr>
              <w:t>La convocatoria</w:t>
            </w:r>
            <w:r w:rsidRPr="002969BF">
              <w:rPr>
                <w:rFonts w:ascii="Century Gothic" w:hAnsi="Century Gothic"/>
                <w:i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>al concurso podrá</w:t>
            </w:r>
            <w:r w:rsidRPr="002969BF">
              <w:rPr>
                <w:rFonts w:ascii="Century Gothic" w:hAnsi="Century Gothic"/>
                <w:i/>
                <w:sz w:val="24"/>
                <w:szCs w:val="24"/>
              </w:rPr>
              <w:t xml:space="preserve"> dirigirse a personas aspirantes hombres y mujeres o exclusivamente para mujeres, en cualquiera de las modalidades que determine 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 xml:space="preserve">el Consejo General del Instituto, el cual podrá implementar </w:t>
            </w:r>
            <w:r w:rsidRPr="002969BF">
              <w:rPr>
                <w:rFonts w:ascii="Century Gothic" w:hAnsi="Century Gothic"/>
                <w:i/>
                <w:sz w:val="24"/>
                <w:szCs w:val="24"/>
              </w:rPr>
              <w:t xml:space="preserve">acciones afirmativas 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 xml:space="preserve">ellas para acotar </w:t>
            </w:r>
            <w:r w:rsidRPr="002969BF">
              <w:rPr>
                <w:rFonts w:ascii="Century Gothic" w:hAnsi="Century Gothic"/>
                <w:i/>
                <w:sz w:val="24"/>
                <w:szCs w:val="24"/>
              </w:rPr>
              <w:t xml:space="preserve">la brecha de género existente en la 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>estructura organizacional del IEPC Guerrero</w:t>
            </w:r>
            <w:r w:rsidRPr="002969BF">
              <w:rPr>
                <w:rFonts w:ascii="Century Gothic" w:hAnsi="Century Gothic"/>
                <w:i/>
                <w:sz w:val="24"/>
                <w:szCs w:val="24"/>
              </w:rPr>
              <w:t>.</w:t>
            </w:r>
            <w:r>
              <w:rPr>
                <w:rFonts w:ascii="Century Gothic" w:hAnsi="Century Gothic"/>
                <w:i/>
                <w:sz w:val="24"/>
                <w:szCs w:val="24"/>
              </w:rPr>
              <w:t>”</w:t>
            </w:r>
          </w:p>
          <w:p w14:paraId="72BECEC1" w14:textId="77777777" w:rsidR="00210B9A" w:rsidRDefault="00210B9A" w:rsidP="00210B9A">
            <w:pPr>
              <w:tabs>
                <w:tab w:val="left" w:pos="876"/>
              </w:tabs>
              <w:spacing w:after="0" w:line="240" w:lineRule="auto"/>
              <w:ind w:left="315"/>
              <w:jc w:val="both"/>
              <w:rPr>
                <w:rFonts w:ascii="Century Gothic" w:hAnsi="Century Gothic"/>
                <w:i/>
                <w:sz w:val="24"/>
                <w:szCs w:val="24"/>
                <w:lang w:val="x-none"/>
              </w:rPr>
            </w:pPr>
          </w:p>
          <w:p w14:paraId="5CD4BF40" w14:textId="02118344" w:rsidR="00316C7E" w:rsidRDefault="00F1506A" w:rsidP="001D0AE3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DF574F">
              <w:rPr>
                <w:rFonts w:ascii="Century Gothic" w:hAnsi="Century Gothic"/>
                <w:b/>
                <w:sz w:val="24"/>
                <w:szCs w:val="24"/>
              </w:rPr>
              <w:t xml:space="preserve">ARTÍCULO </w:t>
            </w:r>
            <w:r w:rsidR="00316C7E" w:rsidRPr="00DF574F">
              <w:rPr>
                <w:rFonts w:ascii="Century Gothic" w:hAnsi="Century Gothic"/>
                <w:b/>
                <w:sz w:val="24"/>
                <w:szCs w:val="24"/>
              </w:rPr>
              <w:t>5.</w:t>
            </w:r>
          </w:p>
          <w:p w14:paraId="01687FAF" w14:textId="77777777" w:rsidR="002969BF" w:rsidRDefault="002969BF" w:rsidP="002969BF">
            <w:pPr>
              <w:spacing w:after="0" w:line="240" w:lineRule="auto"/>
              <w:jc w:val="both"/>
              <w:rPr>
                <w:rFonts w:ascii="Century Gothic" w:eastAsia="Calibri" w:hAnsi="Century Gothic"/>
                <w:b/>
                <w:sz w:val="24"/>
                <w:szCs w:val="24"/>
              </w:rPr>
            </w:pPr>
          </w:p>
          <w:p w14:paraId="3E1B5429" w14:textId="56D55222" w:rsidR="003D58B2" w:rsidRPr="002969BF" w:rsidRDefault="003D58B2" w:rsidP="002969BF">
            <w:pPr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969BF">
              <w:rPr>
                <w:rFonts w:ascii="Century Gothic" w:hAnsi="Century Gothic" w:cs="Arial"/>
                <w:sz w:val="24"/>
                <w:szCs w:val="24"/>
              </w:rPr>
              <w:t>Sugerencia de redacción en el párrafo segundo, en materia de protección de datos personales de las personas aspirantes</w:t>
            </w:r>
            <w:r w:rsidR="002969BF">
              <w:rPr>
                <w:rFonts w:ascii="Century Gothic" w:hAnsi="Century Gothic" w:cs="Arial"/>
                <w:sz w:val="24"/>
                <w:szCs w:val="24"/>
              </w:rPr>
              <w:t>, en los siguientes términos:</w:t>
            </w:r>
          </w:p>
          <w:p w14:paraId="3978704D" w14:textId="77777777" w:rsidR="003D58B2" w:rsidRPr="005D49A1" w:rsidRDefault="003D58B2" w:rsidP="00A433F8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5C7917C8" w14:textId="77777777" w:rsidR="003D58B2" w:rsidRPr="002969BF" w:rsidRDefault="003D58B2" w:rsidP="002969BF">
            <w:pPr>
              <w:spacing w:after="0" w:line="240" w:lineRule="auto"/>
              <w:ind w:left="882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2969BF">
              <w:rPr>
                <w:rFonts w:ascii="Century Gothic" w:hAnsi="Century Gothic" w:cs="Arial"/>
                <w:i/>
                <w:sz w:val="24"/>
                <w:szCs w:val="24"/>
              </w:rPr>
              <w:t>[…]</w:t>
            </w:r>
          </w:p>
          <w:p w14:paraId="2C923D62" w14:textId="0ACF341E" w:rsidR="003D58B2" w:rsidRPr="002969BF" w:rsidRDefault="003D58B2" w:rsidP="002969BF">
            <w:pPr>
              <w:spacing w:after="0" w:line="240" w:lineRule="auto"/>
              <w:ind w:left="882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2969BF">
              <w:rPr>
                <w:rFonts w:ascii="Century Gothic" w:hAnsi="Century Gothic" w:cs="Arial"/>
                <w:i/>
                <w:sz w:val="24"/>
                <w:szCs w:val="24"/>
              </w:rPr>
              <w:t xml:space="preserve">En todas las fases y etapas del Concurso Público, la Dirección Ejecutiva de Administración, </w:t>
            </w:r>
            <w:r w:rsidRPr="002969BF">
              <w:rPr>
                <w:rFonts w:ascii="Century Gothic" w:hAnsi="Century Gothic" w:cs="Arial"/>
                <w:b/>
                <w:i/>
                <w:sz w:val="24"/>
                <w:szCs w:val="24"/>
              </w:rPr>
              <w:t>garantizará la protección de datos personales a través del aviso de privacidad</w:t>
            </w:r>
            <w:r w:rsidRPr="002969BF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Pr="002969BF">
              <w:rPr>
                <w:rFonts w:ascii="Century Gothic" w:hAnsi="Century Gothic" w:cs="Arial"/>
                <w:b/>
                <w:i/>
                <w:sz w:val="24"/>
                <w:szCs w:val="24"/>
              </w:rPr>
              <w:t>bajo</w:t>
            </w:r>
            <w:r w:rsidRPr="002969BF">
              <w:rPr>
                <w:rFonts w:ascii="Century Gothic" w:hAnsi="Century Gothic" w:cs="Arial"/>
                <w:i/>
                <w:sz w:val="24"/>
                <w:szCs w:val="24"/>
              </w:rPr>
              <w:t xml:space="preserve"> mecanismos de confidencialidad, control y registro de las personas que participen </w:t>
            </w:r>
            <w:r w:rsidRPr="002969BF">
              <w:rPr>
                <w:rFonts w:ascii="Century Gothic" w:hAnsi="Century Gothic" w:cs="Arial"/>
                <w:b/>
                <w:i/>
                <w:sz w:val="24"/>
                <w:szCs w:val="24"/>
              </w:rPr>
              <w:t>exclusivamente en</w:t>
            </w:r>
            <w:r w:rsidRPr="002969BF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="002969BF" w:rsidRPr="002969BF">
              <w:rPr>
                <w:rFonts w:ascii="Century Gothic" w:hAnsi="Century Gothic" w:cs="Arial"/>
                <w:b/>
                <w:i/>
                <w:sz w:val="24"/>
                <w:szCs w:val="24"/>
              </w:rPr>
              <w:t>las</w:t>
            </w:r>
            <w:r w:rsidR="002969BF" w:rsidRPr="002969BF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Pr="002969BF">
              <w:rPr>
                <w:rFonts w:ascii="Century Gothic" w:hAnsi="Century Gothic" w:cs="Arial"/>
                <w:i/>
                <w:sz w:val="24"/>
                <w:szCs w:val="24"/>
              </w:rPr>
              <w:t xml:space="preserve">actividades </w:t>
            </w:r>
            <w:r w:rsidRPr="002969BF">
              <w:rPr>
                <w:rFonts w:ascii="Century Gothic" w:hAnsi="Century Gothic" w:cs="Arial"/>
                <w:b/>
                <w:i/>
                <w:sz w:val="24"/>
                <w:szCs w:val="24"/>
              </w:rPr>
              <w:t>establecidas en los presentes Lineamientos.</w:t>
            </w:r>
          </w:p>
          <w:p w14:paraId="01499765" w14:textId="77777777" w:rsidR="003D58B2" w:rsidRPr="002969BF" w:rsidRDefault="003D58B2" w:rsidP="002969BF">
            <w:pPr>
              <w:spacing w:after="0" w:line="240" w:lineRule="auto"/>
              <w:ind w:left="882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2969BF">
              <w:rPr>
                <w:rFonts w:ascii="Century Gothic" w:hAnsi="Century Gothic" w:cs="Arial"/>
                <w:i/>
                <w:sz w:val="24"/>
                <w:szCs w:val="24"/>
              </w:rPr>
              <w:t>[…]</w:t>
            </w:r>
          </w:p>
          <w:p w14:paraId="7F41B968" w14:textId="77777777" w:rsidR="003D58B2" w:rsidRPr="002969BF" w:rsidRDefault="003D58B2" w:rsidP="00A433F8">
            <w:pPr>
              <w:spacing w:after="0" w:line="240" w:lineRule="auto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</w:p>
          <w:p w14:paraId="1C4D6611" w14:textId="7D58C99F" w:rsidR="003D58B2" w:rsidRPr="001D528E" w:rsidRDefault="003D58B2" w:rsidP="002969BF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1D528E">
              <w:rPr>
                <w:rFonts w:ascii="Century Gothic" w:hAnsi="Century Gothic"/>
                <w:sz w:val="24"/>
                <w:szCs w:val="24"/>
              </w:rPr>
              <w:lastRenderedPageBreak/>
              <w:t xml:space="preserve">Por otra parte, se sugiere </w:t>
            </w:r>
            <w:r w:rsidRPr="001D528E">
              <w:rPr>
                <w:rFonts w:ascii="Century Gothic" w:hAnsi="Century Gothic" w:cs="Arial"/>
                <w:sz w:val="24"/>
                <w:szCs w:val="24"/>
              </w:rPr>
              <w:t>se incluya una sección</w:t>
            </w:r>
            <w:r w:rsidR="000B1C0E">
              <w:rPr>
                <w:rFonts w:ascii="Century Gothic" w:hAnsi="Century Gothic" w:cs="Arial"/>
                <w:sz w:val="24"/>
                <w:szCs w:val="24"/>
              </w:rPr>
              <w:t xml:space="preserve"> en </w:t>
            </w:r>
            <w:r w:rsidR="009758FA">
              <w:rPr>
                <w:rFonts w:ascii="Century Gothic" w:hAnsi="Century Gothic" w:cs="Arial"/>
                <w:sz w:val="24"/>
                <w:szCs w:val="24"/>
              </w:rPr>
              <w:t xml:space="preserve">la </w:t>
            </w:r>
            <w:r w:rsidR="000B1C0E">
              <w:rPr>
                <w:rFonts w:ascii="Century Gothic" w:hAnsi="Century Gothic" w:cs="Arial"/>
                <w:sz w:val="24"/>
                <w:szCs w:val="24"/>
              </w:rPr>
              <w:t>que se especifique</w:t>
            </w:r>
            <w:r w:rsidRPr="001D528E">
              <w:rPr>
                <w:rFonts w:ascii="Century Gothic" w:hAnsi="Century Gothic" w:cs="Arial"/>
                <w:sz w:val="24"/>
                <w:szCs w:val="24"/>
              </w:rPr>
              <w:t xml:space="preserve"> los órganos del </w:t>
            </w:r>
            <w:r w:rsidR="000B1C0E">
              <w:rPr>
                <w:rFonts w:ascii="Century Gothic" w:hAnsi="Century Gothic" w:cs="Arial"/>
                <w:sz w:val="24"/>
                <w:szCs w:val="24"/>
              </w:rPr>
              <w:t>I</w:t>
            </w:r>
            <w:r w:rsidR="009758FA">
              <w:rPr>
                <w:rFonts w:ascii="Century Gothic" w:hAnsi="Century Gothic" w:cs="Arial"/>
                <w:sz w:val="24"/>
                <w:szCs w:val="24"/>
              </w:rPr>
              <w:t xml:space="preserve">nstituto que, además de la DEA y la DGIyS, tendrán intervención en </w:t>
            </w:r>
            <w:r w:rsidRPr="001D528E">
              <w:rPr>
                <w:rFonts w:ascii="Century Gothic" w:hAnsi="Century Gothic" w:cs="Arial"/>
                <w:sz w:val="24"/>
                <w:szCs w:val="24"/>
              </w:rPr>
              <w:t xml:space="preserve">el proceso de reclutamiento, selección y </w:t>
            </w:r>
            <w:r w:rsidR="001D0AE3" w:rsidRPr="001D528E">
              <w:rPr>
                <w:rFonts w:ascii="Century Gothic" w:hAnsi="Century Gothic" w:cs="Arial"/>
                <w:sz w:val="24"/>
                <w:szCs w:val="24"/>
              </w:rPr>
              <w:t>contratación</w:t>
            </w:r>
            <w:r w:rsidRPr="001D528E">
              <w:rPr>
                <w:rFonts w:ascii="Century Gothic" w:hAnsi="Century Gothic" w:cs="Arial"/>
                <w:sz w:val="24"/>
                <w:szCs w:val="24"/>
              </w:rPr>
              <w:t xml:space="preserve"> del personal operativo</w:t>
            </w:r>
            <w:r w:rsidR="000B1C0E">
              <w:rPr>
                <w:rFonts w:ascii="Century Gothic" w:hAnsi="Century Gothic" w:cs="Arial"/>
                <w:sz w:val="24"/>
                <w:szCs w:val="24"/>
              </w:rPr>
              <w:t xml:space="preserve">, ello con la finalidad de establecer los tramos de responsabilidad respecto de la participación de cada </w:t>
            </w:r>
            <w:r w:rsidR="009758FA">
              <w:rPr>
                <w:rFonts w:ascii="Century Gothic" w:hAnsi="Century Gothic" w:cs="Arial"/>
                <w:sz w:val="24"/>
                <w:szCs w:val="24"/>
              </w:rPr>
              <w:t>uno</w:t>
            </w:r>
            <w:r w:rsidRPr="001D528E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14:paraId="4B4933C0" w14:textId="10EFE9F5" w:rsidR="003D58B2" w:rsidRPr="00DF574F" w:rsidRDefault="003D58B2" w:rsidP="00A433F8">
            <w:p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/>
                <w:i/>
                <w:sz w:val="24"/>
                <w:szCs w:val="24"/>
              </w:rPr>
            </w:pPr>
          </w:p>
          <w:p w14:paraId="713BD3B7" w14:textId="77777777" w:rsidR="00316C7E" w:rsidRPr="00DF574F" w:rsidRDefault="00316C7E" w:rsidP="001D0AE3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DF574F">
              <w:rPr>
                <w:rFonts w:ascii="Century Gothic" w:hAnsi="Century Gothic"/>
                <w:b/>
                <w:sz w:val="24"/>
                <w:szCs w:val="24"/>
              </w:rPr>
              <w:t>ARTÍCULO 6.</w:t>
            </w:r>
          </w:p>
          <w:p w14:paraId="29D529B5" w14:textId="6B02CF4F" w:rsidR="00583B6C" w:rsidRPr="00BE7EA1" w:rsidRDefault="00583B6C" w:rsidP="009758FA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Segoe UI Semilight"/>
                <w:sz w:val="24"/>
                <w:szCs w:val="24"/>
              </w:rPr>
            </w:pPr>
            <w:r w:rsidRPr="00BE7EA1">
              <w:rPr>
                <w:rFonts w:ascii="Century Gothic" w:hAnsi="Century Gothic" w:cs="Segoe UI Semilight"/>
                <w:sz w:val="24"/>
                <w:szCs w:val="24"/>
              </w:rPr>
              <w:t>Sugerencia mínima de redacción:</w:t>
            </w:r>
          </w:p>
          <w:p w14:paraId="71ADDFF0" w14:textId="77777777" w:rsidR="00583B6C" w:rsidRPr="009758FA" w:rsidRDefault="00583B6C" w:rsidP="00A433F8">
            <w:pPr>
              <w:spacing w:after="0" w:line="240" w:lineRule="auto"/>
              <w:jc w:val="both"/>
              <w:rPr>
                <w:rFonts w:ascii="Century Gothic" w:hAnsi="Century Gothic" w:cs="Segoe UI Semilight"/>
                <w:sz w:val="24"/>
                <w:szCs w:val="24"/>
              </w:rPr>
            </w:pPr>
          </w:p>
          <w:p w14:paraId="3674FC90" w14:textId="77777777" w:rsidR="00583B6C" w:rsidRPr="009758FA" w:rsidRDefault="00583B6C" w:rsidP="00BE7EA1">
            <w:pPr>
              <w:spacing w:after="0" w:line="240" w:lineRule="auto"/>
              <w:ind w:left="881"/>
              <w:jc w:val="both"/>
              <w:rPr>
                <w:rFonts w:ascii="Century Gothic" w:hAnsi="Century Gothic" w:cs="Segoe UI Semilight"/>
                <w:i/>
                <w:sz w:val="24"/>
                <w:szCs w:val="24"/>
              </w:rPr>
            </w:pPr>
            <w:r w:rsidRPr="009758FA">
              <w:rPr>
                <w:rFonts w:ascii="Century Gothic" w:hAnsi="Century Gothic" w:cs="Segoe UI Semilight"/>
                <w:i/>
                <w:sz w:val="24"/>
                <w:szCs w:val="24"/>
              </w:rPr>
              <w:t>[…]</w:t>
            </w:r>
          </w:p>
          <w:p w14:paraId="4109FC40" w14:textId="77777777" w:rsidR="00583B6C" w:rsidRPr="009758FA" w:rsidRDefault="00583B6C" w:rsidP="00BE7EA1">
            <w:pPr>
              <w:spacing w:after="0" w:line="240" w:lineRule="auto"/>
              <w:ind w:left="881"/>
              <w:jc w:val="both"/>
              <w:rPr>
                <w:rFonts w:ascii="Century Gothic" w:hAnsi="Century Gothic" w:cs="Segoe UI Semilight"/>
                <w:i/>
                <w:sz w:val="24"/>
                <w:szCs w:val="24"/>
              </w:rPr>
            </w:pPr>
            <w:r w:rsidRPr="009758FA">
              <w:rPr>
                <w:rFonts w:ascii="Century Gothic" w:hAnsi="Century Gothic" w:cs="Segoe UI Semilight"/>
                <w:b/>
                <w:i/>
                <w:sz w:val="24"/>
                <w:szCs w:val="24"/>
              </w:rPr>
              <w:t>Artículo 6.</w:t>
            </w:r>
            <w:r w:rsidRPr="009758FA">
              <w:rPr>
                <w:rFonts w:ascii="Century Gothic" w:hAnsi="Century Gothic" w:cs="Segoe UI Semilight"/>
                <w:i/>
                <w:sz w:val="24"/>
                <w:szCs w:val="24"/>
              </w:rPr>
              <w:t xml:space="preserve"> Las personas </w:t>
            </w:r>
            <w:r w:rsidRPr="009758FA">
              <w:rPr>
                <w:rFonts w:ascii="Century Gothic" w:hAnsi="Century Gothic" w:cs="Segoe UI Semilight"/>
                <w:b/>
                <w:i/>
                <w:sz w:val="24"/>
                <w:szCs w:val="24"/>
              </w:rPr>
              <w:t>ganadoras del concurso público</w:t>
            </w:r>
            <w:r w:rsidRPr="009758FA">
              <w:rPr>
                <w:rFonts w:ascii="Century Gothic" w:hAnsi="Century Gothic" w:cs="Segoe UI Semilight"/>
                <w:i/>
                <w:color w:val="FF0000"/>
                <w:sz w:val="24"/>
                <w:szCs w:val="24"/>
              </w:rPr>
              <w:t xml:space="preserve"> </w:t>
            </w:r>
            <w:r w:rsidRPr="009758FA">
              <w:rPr>
                <w:rFonts w:ascii="Century Gothic" w:hAnsi="Century Gothic" w:cs="Segoe UI Semilight"/>
                <w:i/>
                <w:sz w:val="24"/>
                <w:szCs w:val="24"/>
              </w:rPr>
              <w:t>conformarán la plantilla de puestos de la Dirección General de Informática y Sistemas. El perfil profesional, funciones y actividades de los cargos a concursar se señalarán en la convocatoria que corresponda.</w:t>
            </w:r>
          </w:p>
          <w:p w14:paraId="371EF838" w14:textId="77777777" w:rsidR="00583B6C" w:rsidRPr="009758FA" w:rsidRDefault="00583B6C" w:rsidP="00BE7EA1">
            <w:pPr>
              <w:spacing w:after="0" w:line="240" w:lineRule="auto"/>
              <w:ind w:left="881"/>
              <w:jc w:val="both"/>
              <w:rPr>
                <w:rFonts w:ascii="Century Gothic" w:hAnsi="Century Gothic" w:cs="Segoe UI Semilight"/>
                <w:i/>
                <w:sz w:val="24"/>
                <w:szCs w:val="24"/>
              </w:rPr>
            </w:pPr>
            <w:r w:rsidRPr="009758FA">
              <w:rPr>
                <w:rFonts w:ascii="Century Gothic" w:hAnsi="Century Gothic" w:cs="Segoe UI Semilight"/>
                <w:i/>
                <w:sz w:val="24"/>
                <w:szCs w:val="24"/>
              </w:rPr>
              <w:t>[…]</w:t>
            </w:r>
          </w:p>
          <w:p w14:paraId="1F361269" w14:textId="30939C05" w:rsidR="00316C7E" w:rsidRPr="009758FA" w:rsidRDefault="00316C7E" w:rsidP="00A433F8">
            <w:p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i/>
                <w:sz w:val="24"/>
                <w:szCs w:val="24"/>
              </w:rPr>
            </w:pPr>
          </w:p>
          <w:p w14:paraId="4A1FAE83" w14:textId="607FD4DE" w:rsidR="00583B6C" w:rsidRPr="00A31A55" w:rsidRDefault="00583B6C" w:rsidP="009758FA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31A55">
              <w:rPr>
                <w:rFonts w:ascii="Century Gothic" w:hAnsi="Century Gothic"/>
                <w:sz w:val="24"/>
                <w:szCs w:val="24"/>
              </w:rPr>
              <w:t xml:space="preserve">Asimismo, se sugiere </w:t>
            </w:r>
            <w:r w:rsidRPr="00A31A55">
              <w:rPr>
                <w:rFonts w:ascii="Century Gothic" w:hAnsi="Century Gothic" w:cs="Arial"/>
                <w:sz w:val="24"/>
                <w:szCs w:val="24"/>
              </w:rPr>
              <w:t xml:space="preserve">eliminar el párrafo segundo del </w:t>
            </w:r>
            <w:r w:rsidR="001D0AE3" w:rsidRPr="00A31A55">
              <w:rPr>
                <w:rFonts w:ascii="Century Gothic" w:hAnsi="Century Gothic" w:cs="Arial"/>
                <w:sz w:val="24"/>
                <w:szCs w:val="24"/>
              </w:rPr>
              <w:t>presente artículo</w:t>
            </w:r>
            <w:r w:rsidR="00715F52">
              <w:rPr>
                <w:rFonts w:ascii="Century Gothic" w:hAnsi="Century Gothic" w:cs="Arial"/>
                <w:sz w:val="24"/>
                <w:szCs w:val="24"/>
              </w:rPr>
              <w:t>, toda vez que el presupuesto para sueldos y salarios ya se encuentra establecido en el tabulador de salarios del Instituto Electoral.</w:t>
            </w:r>
            <w:r w:rsidRPr="00A31A55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</w:p>
          <w:p w14:paraId="22D4C21A" w14:textId="77777777" w:rsidR="00583B6C" w:rsidRPr="00DF574F" w:rsidRDefault="00583B6C" w:rsidP="00A433F8">
            <w:p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</w:p>
          <w:p w14:paraId="0BBBEBE1" w14:textId="77777777" w:rsidR="00316C7E" w:rsidRPr="00DF574F" w:rsidRDefault="00316C7E" w:rsidP="001D0AE3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DF574F">
              <w:rPr>
                <w:rFonts w:ascii="Century Gothic" w:hAnsi="Century Gothic"/>
                <w:b/>
                <w:sz w:val="24"/>
                <w:szCs w:val="24"/>
              </w:rPr>
              <w:t>ARTÍCULO 7.</w:t>
            </w:r>
          </w:p>
          <w:p w14:paraId="064080DB" w14:textId="0864216D" w:rsidR="00583B6C" w:rsidRDefault="00583B6C" w:rsidP="00715F52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715F52">
              <w:rPr>
                <w:rFonts w:ascii="Century Gothic" w:hAnsi="Century Gothic" w:cs="Arial"/>
                <w:sz w:val="24"/>
                <w:szCs w:val="24"/>
              </w:rPr>
              <w:t>Se realizan sugerencias de redacción relacionado con los requisitos que deben cumplir las personas aspirantes:</w:t>
            </w:r>
          </w:p>
          <w:p w14:paraId="04630ACC" w14:textId="77777777" w:rsidR="009758FA" w:rsidRPr="00715F52" w:rsidRDefault="009758FA" w:rsidP="009758FA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739C1238" w14:textId="77777777" w:rsidR="00583B6C" w:rsidRPr="009758FA" w:rsidRDefault="00583B6C" w:rsidP="00715F52">
            <w:pPr>
              <w:spacing w:after="0" w:line="240" w:lineRule="auto"/>
              <w:ind w:left="1022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9758FA">
              <w:rPr>
                <w:rFonts w:ascii="Century Gothic" w:hAnsi="Century Gothic" w:cs="Arial"/>
                <w:i/>
                <w:sz w:val="24"/>
                <w:szCs w:val="24"/>
              </w:rPr>
              <w:t>[…]</w:t>
            </w:r>
          </w:p>
          <w:p w14:paraId="4573E52E" w14:textId="77777777" w:rsidR="00583B6C" w:rsidRPr="009758FA" w:rsidRDefault="00583B6C" w:rsidP="00715F52">
            <w:pPr>
              <w:pStyle w:val="Prrafodelista"/>
              <w:numPr>
                <w:ilvl w:val="1"/>
                <w:numId w:val="39"/>
              </w:numPr>
              <w:tabs>
                <w:tab w:val="left" w:pos="1159"/>
              </w:tabs>
              <w:spacing w:after="0" w:line="240" w:lineRule="auto"/>
              <w:ind w:left="1022" w:firstLine="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9758FA">
              <w:rPr>
                <w:rFonts w:ascii="Century Gothic" w:hAnsi="Century Gothic" w:cs="Arial"/>
                <w:i/>
                <w:sz w:val="24"/>
                <w:szCs w:val="24"/>
              </w:rPr>
              <w:t xml:space="preserve">Tener ciudadanía mexicana y estar en pleno ejercicio de sus derechos civiles y políticos </w:t>
            </w:r>
            <w:r w:rsidRPr="009758FA">
              <w:rPr>
                <w:rFonts w:ascii="Century Gothic" w:hAnsi="Century Gothic" w:cs="Arial"/>
                <w:b/>
                <w:i/>
                <w:sz w:val="24"/>
                <w:szCs w:val="24"/>
              </w:rPr>
              <w:t>y contar con credencial para votar vigente;</w:t>
            </w:r>
          </w:p>
          <w:p w14:paraId="0A2BF2DA" w14:textId="51092955" w:rsidR="00583B6C" w:rsidRPr="009758FA" w:rsidRDefault="00583B6C" w:rsidP="00715F52">
            <w:pPr>
              <w:pStyle w:val="Prrafodelista"/>
              <w:numPr>
                <w:ilvl w:val="1"/>
                <w:numId w:val="39"/>
              </w:numPr>
              <w:tabs>
                <w:tab w:val="left" w:pos="1159"/>
              </w:tabs>
              <w:spacing w:after="0" w:line="240" w:lineRule="auto"/>
              <w:ind w:left="1022" w:firstLine="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9758FA">
              <w:rPr>
                <w:rFonts w:ascii="Century Gothic" w:hAnsi="Century Gothic" w:cs="Arial"/>
                <w:i/>
                <w:sz w:val="24"/>
                <w:szCs w:val="24"/>
              </w:rPr>
              <w:t xml:space="preserve">Gozar de buena reputación </w:t>
            </w:r>
            <w:r w:rsidRPr="009758FA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y no haber sido condenado (a) por delito grave mediante sentencia ejecutoriada, </w:t>
            </w:r>
            <w:r w:rsidR="009758FA" w:rsidRPr="009758FA">
              <w:rPr>
                <w:rFonts w:ascii="Century Gothic" w:hAnsi="Century Gothic" w:cs="Arial"/>
                <w:b/>
                <w:i/>
                <w:sz w:val="24"/>
                <w:szCs w:val="24"/>
              </w:rPr>
              <w:t>que amerite tres años o más de prisión.</w:t>
            </w:r>
          </w:p>
          <w:p w14:paraId="53104034" w14:textId="26324E33" w:rsidR="00583B6C" w:rsidRDefault="00583B6C" w:rsidP="00715F52">
            <w:pPr>
              <w:pStyle w:val="Prrafodelista"/>
              <w:numPr>
                <w:ilvl w:val="1"/>
                <w:numId w:val="39"/>
              </w:numPr>
              <w:tabs>
                <w:tab w:val="left" w:pos="1159"/>
              </w:tabs>
              <w:spacing w:after="0" w:line="240" w:lineRule="auto"/>
              <w:ind w:left="1022" w:firstLine="0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9758FA">
              <w:rPr>
                <w:rFonts w:ascii="Century Gothic" w:hAnsi="Century Gothic" w:cs="Arial"/>
                <w:i/>
                <w:sz w:val="24"/>
                <w:szCs w:val="24"/>
              </w:rPr>
              <w:t xml:space="preserve">No ser militante activo en ningún partido u organización política </w:t>
            </w:r>
            <w:r w:rsidRPr="009758FA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ni </w:t>
            </w:r>
            <w:r w:rsidR="009758FA" w:rsidRPr="009758FA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haber </w:t>
            </w:r>
            <w:r w:rsidRPr="009758FA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participado activamente en alguna campaña electoral en los últimos </w:t>
            </w:r>
            <w:r w:rsidR="00827A60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cuatro </w:t>
            </w:r>
            <w:r w:rsidRPr="009758FA">
              <w:rPr>
                <w:rFonts w:ascii="Century Gothic" w:hAnsi="Century Gothic" w:cs="Arial"/>
                <w:b/>
                <w:i/>
                <w:sz w:val="24"/>
                <w:szCs w:val="24"/>
              </w:rPr>
              <w:t>años</w:t>
            </w:r>
            <w:r w:rsidRPr="009758FA">
              <w:rPr>
                <w:rFonts w:ascii="Century Gothic" w:hAnsi="Century Gothic" w:cs="Arial"/>
                <w:i/>
                <w:sz w:val="24"/>
                <w:szCs w:val="24"/>
              </w:rPr>
              <w:t>.</w:t>
            </w:r>
          </w:p>
          <w:p w14:paraId="65EBEC4C" w14:textId="77777777" w:rsidR="00DF36D4" w:rsidRDefault="00DF36D4" w:rsidP="00DF36D4">
            <w:pPr>
              <w:spacing w:after="0" w:line="240" w:lineRule="auto"/>
              <w:ind w:left="740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</w:p>
          <w:p w14:paraId="21EC1813" w14:textId="07ABD3E0" w:rsidR="00DF36D4" w:rsidRDefault="00DF36D4" w:rsidP="00DF36D4">
            <w:pPr>
              <w:spacing w:after="0" w:line="240" w:lineRule="auto"/>
              <w:ind w:left="740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>
              <w:rPr>
                <w:rFonts w:ascii="Century Gothic" w:hAnsi="Century Gothic" w:cs="Arial"/>
                <w:i/>
                <w:sz w:val="24"/>
                <w:szCs w:val="24"/>
              </w:rPr>
              <w:t>Asimismo, se sugiere modificar el inciso g) de este artículo, para eliminar la alusión a los Consejos Distritales, por tanto, se propone:</w:t>
            </w:r>
          </w:p>
          <w:p w14:paraId="7964596E" w14:textId="77777777" w:rsidR="00DF36D4" w:rsidRDefault="00DF36D4" w:rsidP="00DF36D4">
            <w:pPr>
              <w:spacing w:after="0" w:line="240" w:lineRule="auto"/>
              <w:ind w:left="740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</w:p>
          <w:p w14:paraId="20B31563" w14:textId="46E4DBFE" w:rsidR="00DF36D4" w:rsidRPr="00DF36D4" w:rsidRDefault="00DF36D4" w:rsidP="00DF36D4">
            <w:pPr>
              <w:spacing w:after="0" w:line="240" w:lineRule="auto"/>
              <w:ind w:left="1023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DF36D4">
              <w:rPr>
                <w:rFonts w:ascii="Century Gothic" w:hAnsi="Century Gothic" w:cs="Arial"/>
                <w:i/>
                <w:sz w:val="24"/>
                <w:szCs w:val="24"/>
              </w:rPr>
              <w:t>“(…) g) No ser familiar consanguíneo o por afinidad, hasta el cuarto grado, de algún integrante del Consejo General. (…)”</w:t>
            </w:r>
          </w:p>
          <w:p w14:paraId="5564246C" w14:textId="77777777" w:rsidR="00DF36D4" w:rsidRPr="00DF36D4" w:rsidRDefault="00DF36D4" w:rsidP="00DF36D4">
            <w:pPr>
              <w:tabs>
                <w:tab w:val="left" w:pos="1159"/>
              </w:tabs>
              <w:spacing w:after="0" w:line="240" w:lineRule="auto"/>
              <w:ind w:left="1022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</w:p>
          <w:p w14:paraId="7A83DA46" w14:textId="77777777" w:rsidR="00583B6C" w:rsidRPr="009D07DF" w:rsidRDefault="00583B6C" w:rsidP="00A433F8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41406A94" w14:textId="77777777" w:rsidR="00316C7E" w:rsidRPr="00DF574F" w:rsidRDefault="00316C7E" w:rsidP="001D0AE3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DF574F">
              <w:rPr>
                <w:rFonts w:ascii="Century Gothic" w:hAnsi="Century Gothic"/>
                <w:b/>
                <w:sz w:val="24"/>
                <w:szCs w:val="24"/>
              </w:rPr>
              <w:lastRenderedPageBreak/>
              <w:t>ARTÍCULO 9.</w:t>
            </w:r>
          </w:p>
          <w:p w14:paraId="385D41FE" w14:textId="299602D8" w:rsidR="00E27E0C" w:rsidRPr="000C567E" w:rsidRDefault="00F61302" w:rsidP="00DF36D4">
            <w:pPr>
              <w:pStyle w:val="Prrafodelista"/>
              <w:spacing w:after="0" w:line="240" w:lineRule="auto"/>
              <w:ind w:left="315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0C567E">
              <w:rPr>
                <w:rFonts w:ascii="Century Gothic" w:hAnsi="Century Gothic" w:cs="Arial"/>
                <w:sz w:val="24"/>
                <w:szCs w:val="24"/>
              </w:rPr>
              <w:t>Sugerencia mínima de redacción</w:t>
            </w:r>
            <w:r w:rsidR="00E27E0C" w:rsidRPr="000C567E">
              <w:rPr>
                <w:rFonts w:ascii="Century Gothic" w:hAnsi="Century Gothic" w:cs="Arial"/>
                <w:b/>
                <w:sz w:val="24"/>
                <w:szCs w:val="24"/>
              </w:rPr>
              <w:t>.</w:t>
            </w:r>
          </w:p>
          <w:p w14:paraId="6CB96CA9" w14:textId="77777777" w:rsidR="00E27E0C" w:rsidRPr="00DF36D4" w:rsidRDefault="00E27E0C" w:rsidP="00A433F8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</w:p>
          <w:p w14:paraId="208A82DC" w14:textId="7D18CBA0" w:rsidR="00E27E0C" w:rsidRPr="00DF36D4" w:rsidRDefault="00DF36D4" w:rsidP="00DF36D4">
            <w:pPr>
              <w:widowControl w:val="0"/>
              <w:autoSpaceDE w:val="0"/>
              <w:autoSpaceDN w:val="0"/>
              <w:spacing w:after="0" w:line="240" w:lineRule="auto"/>
              <w:ind w:left="598" w:right="119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>
              <w:rPr>
                <w:rFonts w:ascii="Century Gothic" w:hAnsi="Century Gothic" w:cs="Arial"/>
                <w:i/>
                <w:sz w:val="24"/>
                <w:szCs w:val="24"/>
              </w:rPr>
              <w:t xml:space="preserve">“(…) </w:t>
            </w:r>
            <w:r w:rsidR="00F61302" w:rsidRPr="00DF36D4">
              <w:rPr>
                <w:rFonts w:ascii="Century Gothic" w:hAnsi="Century Gothic" w:cs="Arial"/>
                <w:i/>
                <w:sz w:val="24"/>
                <w:szCs w:val="24"/>
              </w:rPr>
              <w:t xml:space="preserve">c)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Los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requisitos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que</w:t>
            </w:r>
            <w:r w:rsidR="00E27E0C" w:rsidRPr="00DF36D4">
              <w:rPr>
                <w:rFonts w:ascii="Century Gothic" w:hAnsi="Century Gothic" w:cs="Arial"/>
                <w:i/>
                <w:spacing w:val="-5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deberán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cumplir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las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personas</w:t>
            </w:r>
            <w:r w:rsidR="00E27E0C" w:rsidRPr="00DF36D4">
              <w:rPr>
                <w:rFonts w:ascii="Century Gothic" w:hAnsi="Century Gothic" w:cs="Arial"/>
                <w:i/>
                <w:spacing w:val="-8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aspirantes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y</w:t>
            </w:r>
            <w:r w:rsidR="00E27E0C" w:rsidRPr="00DF36D4">
              <w:rPr>
                <w:rFonts w:ascii="Century Gothic" w:hAnsi="Century Gothic" w:cs="Arial"/>
                <w:i/>
                <w:spacing w:val="-8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el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perfil</w:t>
            </w:r>
            <w:r w:rsidR="00E27E0C" w:rsidRPr="00DF36D4">
              <w:rPr>
                <w:rFonts w:ascii="Century Gothic" w:hAnsi="Century Gothic" w:cs="Arial"/>
                <w:i/>
                <w:spacing w:val="-7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que</w:t>
            </w:r>
            <w:r w:rsidR="00E27E0C" w:rsidRPr="00DF36D4">
              <w:rPr>
                <w:rFonts w:ascii="Century Gothic" w:hAnsi="Century Gothic" w:cs="Arial"/>
                <w:i/>
                <w:spacing w:val="-7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se requiere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de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acuerdo</w:t>
            </w:r>
            <w:r w:rsidR="00E27E0C" w:rsidRPr="00DF36D4">
              <w:rPr>
                <w:rFonts w:ascii="Century Gothic" w:hAnsi="Century Gothic" w:cs="Arial"/>
                <w:i/>
                <w:spacing w:val="-5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con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lo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establecido</w:t>
            </w:r>
            <w:r w:rsidR="00E27E0C" w:rsidRPr="00DF36D4">
              <w:rPr>
                <w:rFonts w:ascii="Century Gothic" w:hAnsi="Century Gothic" w:cs="Arial"/>
                <w:i/>
                <w:spacing w:val="-5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en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los</w:t>
            </w:r>
            <w:r w:rsidR="00E27E0C" w:rsidRPr="00DF36D4">
              <w:rPr>
                <w:rFonts w:ascii="Century Gothic" w:hAnsi="Century Gothic" w:cs="Arial"/>
                <w:i/>
                <w:spacing w:val="-6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b/>
                <w:i/>
                <w:spacing w:val="-6"/>
                <w:sz w:val="24"/>
                <w:szCs w:val="24"/>
              </w:rPr>
              <w:t xml:space="preserve">presentes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Lineamientos</w:t>
            </w:r>
            <w:r w:rsidR="00E27E0C" w:rsidRPr="00DF36D4">
              <w:rPr>
                <w:rFonts w:ascii="Century Gothic" w:hAnsi="Century Gothic" w:cs="Arial"/>
                <w:i/>
                <w:spacing w:val="-5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y</w:t>
            </w:r>
            <w:r w:rsidR="00E27E0C" w:rsidRPr="00DF36D4">
              <w:rPr>
                <w:rFonts w:ascii="Century Gothic" w:hAnsi="Century Gothic" w:cs="Arial"/>
                <w:i/>
                <w:spacing w:val="-9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en</w:t>
            </w:r>
            <w:r w:rsidR="00E27E0C" w:rsidRPr="00DF36D4">
              <w:rPr>
                <w:rFonts w:ascii="Century Gothic" w:hAnsi="Century Gothic" w:cs="Arial"/>
                <w:i/>
                <w:spacing w:val="-5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el</w:t>
            </w:r>
            <w:r w:rsidR="00E27E0C" w:rsidRPr="00DF36D4">
              <w:rPr>
                <w:rFonts w:ascii="Century Gothic" w:hAnsi="Century Gothic" w:cs="Arial"/>
                <w:i/>
                <w:spacing w:val="-9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Catálogo de cargos y puestos de la rama</w:t>
            </w:r>
            <w:r w:rsidR="00E27E0C" w:rsidRPr="00DF36D4">
              <w:rPr>
                <w:rFonts w:ascii="Century Gothic" w:hAnsi="Century Gothic" w:cs="Arial"/>
                <w:i/>
                <w:spacing w:val="2"/>
                <w:sz w:val="24"/>
                <w:szCs w:val="24"/>
              </w:rPr>
              <w:t xml:space="preserve"> </w:t>
            </w:r>
            <w:r w:rsidR="00E27E0C" w:rsidRPr="00DF36D4">
              <w:rPr>
                <w:rFonts w:ascii="Century Gothic" w:hAnsi="Century Gothic" w:cs="Arial"/>
                <w:i/>
                <w:sz w:val="24"/>
                <w:szCs w:val="24"/>
              </w:rPr>
              <w:t>administrativa;</w:t>
            </w:r>
            <w:r>
              <w:rPr>
                <w:rFonts w:ascii="Century Gothic" w:hAnsi="Century Gothic" w:cs="Arial"/>
                <w:i/>
                <w:sz w:val="24"/>
                <w:szCs w:val="24"/>
              </w:rPr>
              <w:t xml:space="preserve"> (…)</w:t>
            </w:r>
          </w:p>
          <w:p w14:paraId="0ADC440D" w14:textId="5045D796" w:rsidR="00316C7E" w:rsidRPr="00DF36D4" w:rsidRDefault="00316C7E" w:rsidP="00DF36D4">
            <w:pPr>
              <w:tabs>
                <w:tab w:val="left" w:pos="876"/>
              </w:tabs>
              <w:spacing w:after="0" w:line="240" w:lineRule="auto"/>
              <w:ind w:left="598"/>
              <w:jc w:val="both"/>
              <w:rPr>
                <w:rFonts w:ascii="Century Gothic" w:hAnsi="Century Gothic"/>
                <w:b/>
                <w:i/>
                <w:sz w:val="24"/>
                <w:szCs w:val="24"/>
              </w:rPr>
            </w:pPr>
          </w:p>
          <w:p w14:paraId="3F2B63A4" w14:textId="77777777" w:rsidR="00316C7E" w:rsidRPr="00DF574F" w:rsidRDefault="00316C7E" w:rsidP="001D0AE3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DF574F">
              <w:rPr>
                <w:rFonts w:ascii="Century Gothic" w:hAnsi="Century Gothic"/>
                <w:b/>
                <w:sz w:val="24"/>
                <w:szCs w:val="24"/>
              </w:rPr>
              <w:t>ARTÍCULO 15.</w:t>
            </w:r>
          </w:p>
          <w:p w14:paraId="094E6E12" w14:textId="3A48A1BC" w:rsidR="00257120" w:rsidRPr="00257120" w:rsidRDefault="00257120" w:rsidP="00A433F8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257120">
              <w:rPr>
                <w:rFonts w:ascii="Century Gothic" w:hAnsi="Century Gothic" w:cs="Arial"/>
                <w:sz w:val="24"/>
                <w:szCs w:val="24"/>
              </w:rPr>
              <w:t>Se realizan sugerencias mínimas de redacción al inciso a)</w:t>
            </w:r>
            <w:r w:rsidR="00827A60">
              <w:rPr>
                <w:rFonts w:ascii="Century Gothic" w:hAnsi="Century Gothic" w:cs="Arial"/>
                <w:sz w:val="24"/>
                <w:szCs w:val="24"/>
              </w:rPr>
              <w:t xml:space="preserve"> y c)</w:t>
            </w:r>
            <w:r w:rsidRPr="00257120">
              <w:rPr>
                <w:rFonts w:ascii="Century Gothic" w:hAnsi="Century Gothic" w:cs="Arial"/>
                <w:sz w:val="24"/>
                <w:szCs w:val="24"/>
              </w:rPr>
              <w:t xml:space="preserve">, así como algunas </w:t>
            </w:r>
            <w:r w:rsidR="001D0AE3" w:rsidRPr="00257120">
              <w:rPr>
                <w:rFonts w:ascii="Century Gothic" w:hAnsi="Century Gothic" w:cs="Arial"/>
                <w:sz w:val="24"/>
                <w:szCs w:val="24"/>
              </w:rPr>
              <w:t>precisiones al</w:t>
            </w:r>
            <w:r w:rsidRPr="00257120">
              <w:rPr>
                <w:rFonts w:ascii="Century Gothic" w:hAnsi="Century Gothic" w:cs="Arial"/>
                <w:sz w:val="24"/>
                <w:szCs w:val="24"/>
              </w:rPr>
              <w:t xml:space="preserve"> inciso f) relacionado con la Carta de bajo protesta de decir verdad, en los siguientes términos:</w:t>
            </w:r>
          </w:p>
          <w:p w14:paraId="20E161F0" w14:textId="77777777" w:rsidR="00257120" w:rsidRPr="00257120" w:rsidRDefault="00257120" w:rsidP="00A433F8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0176ECEA" w14:textId="116CDBDD" w:rsidR="00257120" w:rsidRPr="00DF36D4" w:rsidRDefault="00827A60" w:rsidP="00DF36D4">
            <w:pPr>
              <w:spacing w:after="0" w:line="240" w:lineRule="auto"/>
              <w:ind w:left="598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>
              <w:rPr>
                <w:rFonts w:ascii="Century Gothic" w:hAnsi="Century Gothic" w:cs="Arial"/>
                <w:i/>
                <w:sz w:val="24"/>
                <w:szCs w:val="24"/>
              </w:rPr>
              <w:t>(…)</w:t>
            </w:r>
          </w:p>
          <w:p w14:paraId="4A6B6D60" w14:textId="70ADC2D6" w:rsidR="00257120" w:rsidRPr="00DF36D4" w:rsidRDefault="00827A60" w:rsidP="00827A60">
            <w:pPr>
              <w:pStyle w:val="Prrafodelista"/>
              <w:widowControl w:val="0"/>
              <w:tabs>
                <w:tab w:val="left" w:pos="902"/>
              </w:tabs>
              <w:autoSpaceDE w:val="0"/>
              <w:autoSpaceDN w:val="0"/>
              <w:spacing w:after="0" w:line="240" w:lineRule="auto"/>
              <w:ind w:left="598" w:right="130"/>
              <w:contextualSpacing w:val="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827A60">
              <w:rPr>
                <w:rFonts w:ascii="Century Gothic" w:hAnsi="Century Gothic" w:cs="Arial"/>
                <w:b/>
                <w:i/>
                <w:sz w:val="24"/>
                <w:szCs w:val="24"/>
              </w:rPr>
              <w:t>a)</w:t>
            </w:r>
            <w:r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="00257120" w:rsidRPr="00DF36D4">
              <w:rPr>
                <w:rFonts w:ascii="Century Gothic" w:hAnsi="Century Gothic" w:cs="Arial"/>
                <w:i/>
                <w:sz w:val="24"/>
                <w:szCs w:val="24"/>
              </w:rPr>
              <w:t>Solicitud de inscripción en el presente procedimiento, en la que conste firma autógrafa de la persona</w:t>
            </w:r>
            <w:r w:rsidR="00257120" w:rsidRPr="00DF36D4">
              <w:rPr>
                <w:rFonts w:ascii="Century Gothic" w:hAnsi="Century Gothic" w:cs="Arial"/>
                <w:i/>
                <w:spacing w:val="-4"/>
                <w:sz w:val="24"/>
                <w:szCs w:val="24"/>
              </w:rPr>
              <w:t xml:space="preserve"> </w:t>
            </w:r>
            <w:r w:rsidR="00257120" w:rsidRPr="00DF36D4">
              <w:rPr>
                <w:rFonts w:ascii="Century Gothic" w:hAnsi="Century Gothic" w:cs="Arial"/>
                <w:i/>
                <w:sz w:val="24"/>
                <w:szCs w:val="24"/>
              </w:rPr>
              <w:t xml:space="preserve">solicitante </w:t>
            </w:r>
            <w:r w:rsidR="00257120"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>a través del formato que para tal efecto se habilite en la página institucional del IEPCGRO.</w:t>
            </w:r>
          </w:p>
          <w:p w14:paraId="4A6854B9" w14:textId="0A89B15A" w:rsidR="00827A60" w:rsidRDefault="00827A60" w:rsidP="00827A60">
            <w:pPr>
              <w:pStyle w:val="Prrafodelista"/>
              <w:widowControl w:val="0"/>
              <w:tabs>
                <w:tab w:val="left" w:pos="902"/>
              </w:tabs>
              <w:autoSpaceDE w:val="0"/>
              <w:autoSpaceDN w:val="0"/>
              <w:spacing w:after="0"/>
              <w:ind w:left="598" w:right="130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>
              <w:rPr>
                <w:rFonts w:ascii="Century Gothic" w:hAnsi="Century Gothic" w:cs="Arial"/>
                <w:i/>
                <w:sz w:val="24"/>
                <w:szCs w:val="24"/>
              </w:rPr>
              <w:t>(…)</w:t>
            </w:r>
          </w:p>
          <w:p w14:paraId="44460321" w14:textId="30B6CFF6" w:rsidR="00827A60" w:rsidRPr="00F911EC" w:rsidRDefault="00827A60" w:rsidP="00827A60">
            <w:pPr>
              <w:pStyle w:val="Prrafodelista"/>
              <w:widowControl w:val="0"/>
              <w:tabs>
                <w:tab w:val="left" w:pos="902"/>
              </w:tabs>
              <w:autoSpaceDE w:val="0"/>
              <w:autoSpaceDN w:val="0"/>
              <w:spacing w:after="0"/>
              <w:ind w:left="598" w:right="13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c) </w:t>
            </w:r>
            <w:r w:rsidRPr="00827A60">
              <w:rPr>
                <w:rFonts w:ascii="Century Gothic" w:hAnsi="Century Gothic" w:cs="Arial"/>
                <w:b/>
                <w:i/>
                <w:sz w:val="24"/>
                <w:szCs w:val="24"/>
              </w:rPr>
              <w:t>E</w:t>
            </w:r>
            <w:r>
              <w:rPr>
                <w:rFonts w:ascii="Century Gothic" w:hAnsi="Century Gothic" w:cs="Arial"/>
                <w:b/>
                <w:i/>
                <w:sz w:val="24"/>
                <w:szCs w:val="24"/>
              </w:rPr>
              <w:t>n su</w:t>
            </w:r>
            <w:r w:rsidRPr="00827A60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 caso</w:t>
            </w:r>
            <w:r w:rsidRPr="00827A60">
              <w:rPr>
                <w:rFonts w:ascii="Century Gothic" w:hAnsi="Century Gothic" w:cs="Arial"/>
                <w:i/>
                <w:sz w:val="24"/>
                <w:szCs w:val="24"/>
              </w:rPr>
              <w:t xml:space="preserve">, original y copia, para cotejo, </w:t>
            </w:r>
            <w:r w:rsidRPr="00F911EC">
              <w:rPr>
                <w:rFonts w:ascii="Century Gothic" w:hAnsi="Century Gothic" w:cs="Arial"/>
                <w:b/>
                <w:i/>
                <w:sz w:val="24"/>
                <w:szCs w:val="24"/>
              </w:rPr>
              <w:t>del</w:t>
            </w:r>
            <w:r w:rsidR="00F911EC" w:rsidRPr="00F911EC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 certificado de estudios</w:t>
            </w:r>
            <w:r w:rsidR="00F911EC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="00F911EC" w:rsidRPr="00F911EC">
              <w:rPr>
                <w:rFonts w:ascii="Century Gothic" w:hAnsi="Century Gothic" w:cs="Arial"/>
                <w:b/>
                <w:i/>
                <w:sz w:val="24"/>
                <w:szCs w:val="24"/>
              </w:rPr>
              <w:t>o del</w:t>
            </w:r>
            <w:r w:rsidRPr="00827A60">
              <w:rPr>
                <w:rFonts w:ascii="Century Gothic" w:hAnsi="Century Gothic" w:cs="Arial"/>
                <w:i/>
                <w:sz w:val="24"/>
                <w:szCs w:val="24"/>
              </w:rPr>
              <w:t xml:space="preserve"> título y cédula profesional</w:t>
            </w:r>
            <w:r w:rsidR="00F911EC">
              <w:rPr>
                <w:rFonts w:ascii="Century Gothic" w:hAnsi="Century Gothic" w:cs="Arial"/>
                <w:i/>
                <w:sz w:val="24"/>
                <w:szCs w:val="24"/>
              </w:rPr>
              <w:t xml:space="preserve">, </w:t>
            </w:r>
            <w:r w:rsidR="00F911EC" w:rsidRPr="00F911EC">
              <w:rPr>
                <w:rFonts w:ascii="Century Gothic" w:hAnsi="Century Gothic" w:cs="Arial"/>
                <w:b/>
                <w:i/>
                <w:sz w:val="24"/>
                <w:szCs w:val="24"/>
              </w:rPr>
              <w:t>de acuerdo al perfil del puesto requerido</w:t>
            </w:r>
            <w:r w:rsidRPr="00F911EC">
              <w:rPr>
                <w:rFonts w:ascii="Century Gothic" w:hAnsi="Century Gothic" w:cs="Arial"/>
                <w:b/>
                <w:i/>
                <w:sz w:val="24"/>
                <w:szCs w:val="24"/>
              </w:rPr>
              <w:t>.</w:t>
            </w:r>
          </w:p>
          <w:p w14:paraId="523CDB0F" w14:textId="325FD769" w:rsidR="00827A60" w:rsidRPr="00827A60" w:rsidRDefault="00827A60" w:rsidP="00DF36D4">
            <w:pPr>
              <w:widowControl w:val="0"/>
              <w:autoSpaceDE w:val="0"/>
              <w:autoSpaceDN w:val="0"/>
              <w:spacing w:after="0" w:line="240" w:lineRule="auto"/>
              <w:ind w:left="598" w:right="130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827A60">
              <w:rPr>
                <w:rFonts w:ascii="Century Gothic" w:hAnsi="Century Gothic" w:cs="Arial"/>
                <w:i/>
                <w:sz w:val="24"/>
                <w:szCs w:val="24"/>
              </w:rPr>
              <w:t>(…)</w:t>
            </w:r>
          </w:p>
          <w:p w14:paraId="12788B95" w14:textId="738862A2" w:rsidR="00257120" w:rsidRPr="00DF36D4" w:rsidRDefault="00F61302" w:rsidP="00DF36D4">
            <w:pPr>
              <w:widowControl w:val="0"/>
              <w:autoSpaceDE w:val="0"/>
              <w:autoSpaceDN w:val="0"/>
              <w:spacing w:after="0" w:line="240" w:lineRule="auto"/>
              <w:ind w:left="598" w:right="13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>f)</w:t>
            </w:r>
            <w:r w:rsidRPr="00DF36D4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="00257120" w:rsidRPr="00DF36D4">
              <w:rPr>
                <w:rFonts w:ascii="Century Gothic" w:hAnsi="Century Gothic" w:cs="Arial"/>
                <w:i/>
                <w:sz w:val="24"/>
                <w:szCs w:val="24"/>
              </w:rPr>
              <w:t xml:space="preserve">Carta bajo protesta de decir verdad </w:t>
            </w:r>
            <w:r w:rsidR="00257120"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>en la que conste la firma autógrafa de la persona solicitante, a través del formato que para tal efecto se habilite en la página web institucional y en la que se manifieste:</w:t>
            </w:r>
          </w:p>
          <w:p w14:paraId="358F8688" w14:textId="77777777" w:rsidR="00257120" w:rsidRPr="00DF36D4" w:rsidRDefault="00257120" w:rsidP="00DF36D4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598" w:right="13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I. Tener ciudadanía mexicana, en pleno ejercicio de sus derechos civiles y políticos. </w:t>
            </w:r>
          </w:p>
          <w:p w14:paraId="5E28DA1C" w14:textId="2C307A73" w:rsidR="00257120" w:rsidRPr="00DF36D4" w:rsidRDefault="00257120" w:rsidP="00DF36D4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598" w:right="13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II. No ser afiliado(a) o militante activo en ningún partido u organización política, ni haber participado activamente en alguna campaña electoral en los últimos </w:t>
            </w:r>
            <w:r w:rsidR="00827A60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cuatro </w:t>
            </w:r>
            <w:r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años. </w:t>
            </w:r>
          </w:p>
          <w:p w14:paraId="604441AE" w14:textId="25BFB99C" w:rsidR="00257120" w:rsidRPr="00DF36D4" w:rsidRDefault="00257120" w:rsidP="00DF36D4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598" w:right="13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III. No haber participado como propietario(a) o suplente de alguna representación de partido político o coalición en alguna elección celebrada en los últimos </w:t>
            </w:r>
            <w:r w:rsidR="00827A60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cuatro </w:t>
            </w:r>
            <w:r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años. </w:t>
            </w:r>
          </w:p>
          <w:p w14:paraId="2FE6FA25" w14:textId="77777777" w:rsidR="00827A60" w:rsidRDefault="00257120" w:rsidP="00DF36D4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598" w:right="13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>IV. No haber sido condenado(a)</w:t>
            </w:r>
            <w:r w:rsidR="00827A60" w:rsidRPr="00827A60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 por delito grave mediante sentencia ejecutoriada, que amerite tres años o más de prisión.</w:t>
            </w:r>
          </w:p>
          <w:p w14:paraId="3BE8B8DF" w14:textId="7416F5F7" w:rsidR="00257120" w:rsidRPr="00DF36D4" w:rsidRDefault="00257120" w:rsidP="00DF36D4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598" w:right="130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DF36D4">
              <w:rPr>
                <w:rFonts w:ascii="Century Gothic" w:hAnsi="Century Gothic" w:cs="Arial"/>
                <w:b/>
                <w:i/>
                <w:sz w:val="24"/>
                <w:szCs w:val="24"/>
              </w:rPr>
              <w:t>V. La aceptación de sujetarse a la Convocatoria y a las reglas establecidas del concurso público.</w:t>
            </w:r>
          </w:p>
          <w:p w14:paraId="29046287" w14:textId="5302B04A" w:rsidR="00316C7E" w:rsidRDefault="00827A60" w:rsidP="00DF36D4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/>
              <w:ind w:left="598" w:right="130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DF36D4"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="00257120" w:rsidRPr="00DF36D4">
              <w:rPr>
                <w:rFonts w:ascii="Century Gothic" w:hAnsi="Century Gothic" w:cs="Arial"/>
                <w:i/>
                <w:sz w:val="24"/>
                <w:szCs w:val="24"/>
              </w:rPr>
              <w:t>[…]</w:t>
            </w:r>
          </w:p>
          <w:p w14:paraId="2931F960" w14:textId="77777777" w:rsidR="00827A60" w:rsidRPr="00DF36D4" w:rsidRDefault="00827A60" w:rsidP="00DF36D4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/>
              <w:ind w:left="598" w:right="130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</w:p>
          <w:p w14:paraId="65598958" w14:textId="7F03EBE7" w:rsidR="00F61302" w:rsidRDefault="0013089A" w:rsidP="00A433F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/>
              <w:ind w:right="13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Lo anterior, </w:t>
            </w:r>
            <w:r w:rsidR="00317534">
              <w:rPr>
                <w:rFonts w:ascii="Century Gothic" w:hAnsi="Century Gothic" w:cs="Arial"/>
                <w:sz w:val="24"/>
                <w:szCs w:val="24"/>
              </w:rPr>
              <w:t xml:space="preserve">con la finalidad de mantener los mismos criterios que ya han sido revisados y analizados por esta Comisión y por consiguiente aprobados por el Consejo General con la emisión de la normativa interna vigente en este Instituto </w:t>
            </w:r>
            <w:r w:rsidR="00317534">
              <w:rPr>
                <w:rFonts w:ascii="Century Gothic" w:hAnsi="Century Gothic" w:cs="Arial"/>
                <w:sz w:val="24"/>
                <w:szCs w:val="24"/>
              </w:rPr>
              <w:lastRenderedPageBreak/>
              <w:t>Electoral.</w:t>
            </w:r>
          </w:p>
          <w:p w14:paraId="3363F888" w14:textId="77777777" w:rsidR="0013089A" w:rsidRPr="00257120" w:rsidRDefault="0013089A" w:rsidP="00A433F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/>
              <w:ind w:right="13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2844A585" w14:textId="11C93322" w:rsidR="00316C7E" w:rsidRDefault="00316C7E" w:rsidP="00F61302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</w:pPr>
            <w:r w:rsidRPr="00DF574F"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  <w:t xml:space="preserve">ARTÍCULO </w:t>
            </w:r>
            <w:r w:rsidR="00F911EC"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  <w:t>17</w:t>
            </w:r>
            <w:r w:rsidRPr="00DF574F"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  <w:t>.</w:t>
            </w:r>
          </w:p>
          <w:p w14:paraId="6EBB6196" w14:textId="77777777" w:rsidR="00F911EC" w:rsidRDefault="00F911EC" w:rsidP="00F911EC">
            <w:pPr>
              <w:pStyle w:val="Prrafodelista"/>
              <w:tabs>
                <w:tab w:val="left" w:pos="876"/>
              </w:tabs>
              <w:spacing w:after="0" w:line="240" w:lineRule="auto"/>
              <w:ind w:left="1080"/>
              <w:jc w:val="both"/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</w:pPr>
          </w:p>
          <w:p w14:paraId="4465D015" w14:textId="7DDF26C7" w:rsidR="00F911EC" w:rsidRDefault="00F911EC" w:rsidP="00F911EC">
            <w:pPr>
              <w:tabs>
                <w:tab w:val="left" w:pos="876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  <w:lang w:eastAsia="es-ES"/>
              </w:rPr>
              <w:t xml:space="preserve">En este artículo, se </w:t>
            </w:r>
            <w:r w:rsidRPr="00DF574F">
              <w:rPr>
                <w:rFonts w:ascii="Century Gothic" w:hAnsi="Century Gothic"/>
                <w:bCs/>
                <w:sz w:val="24"/>
                <w:szCs w:val="24"/>
              </w:rPr>
              <w:t>sugiere revisar y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>,</w:t>
            </w:r>
            <w:r w:rsidRPr="00DF574F">
              <w:rPr>
                <w:rFonts w:ascii="Century Gothic" w:hAnsi="Century Gothic"/>
                <w:bCs/>
                <w:sz w:val="24"/>
                <w:szCs w:val="24"/>
              </w:rPr>
              <w:t xml:space="preserve"> en su caso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>,</w:t>
            </w:r>
            <w:r w:rsidRPr="00DF574F">
              <w:rPr>
                <w:rFonts w:ascii="Century Gothic" w:hAnsi="Century Gothic"/>
                <w:bCs/>
                <w:sz w:val="24"/>
                <w:szCs w:val="24"/>
              </w:rPr>
              <w:t xml:space="preserve"> modificar el porcentaje de ponderación que corresponde al examen</w:t>
            </w:r>
            <w:r>
              <w:rPr>
                <w:rFonts w:ascii="Century Gothic" w:hAnsi="Century Gothic"/>
                <w:bCs/>
                <w:sz w:val="24"/>
                <w:szCs w:val="24"/>
              </w:rPr>
              <w:t xml:space="preserve"> de conocimientos para que se le otorgue un valor de 40% de la calificación final, 15% a la evaluación curricular, 15% a la evaluación psicométrica y 30% a la entrevista, salvo que se consideren otra ponderación más idónea por parte de la Comisión de Administración. </w:t>
            </w:r>
          </w:p>
          <w:p w14:paraId="4B5F4682" w14:textId="77777777" w:rsidR="00F911EC" w:rsidRPr="00F911EC" w:rsidRDefault="00F911EC" w:rsidP="00F911EC">
            <w:pPr>
              <w:tabs>
                <w:tab w:val="left" w:pos="876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sz w:val="24"/>
                <w:szCs w:val="24"/>
                <w:lang w:eastAsia="es-ES"/>
              </w:rPr>
            </w:pPr>
          </w:p>
          <w:p w14:paraId="52E06050" w14:textId="15BA6A73" w:rsidR="00F911EC" w:rsidRDefault="00F911EC" w:rsidP="00F911EC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</w:pPr>
            <w:r w:rsidRPr="009353D5"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  <w:t xml:space="preserve">ARTÍCULO </w:t>
            </w:r>
            <w:r w:rsidR="009353D5"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  <w:t>19</w:t>
            </w:r>
            <w:r w:rsidRPr="00DF574F"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  <w:t>.</w:t>
            </w:r>
          </w:p>
          <w:p w14:paraId="0FBC760E" w14:textId="77777777" w:rsidR="009353D5" w:rsidRDefault="009353D5" w:rsidP="009353D5">
            <w:pPr>
              <w:tabs>
                <w:tab w:val="left" w:pos="876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sz w:val="24"/>
                <w:szCs w:val="24"/>
                <w:lang w:eastAsia="es-ES"/>
              </w:rPr>
            </w:pPr>
          </w:p>
          <w:p w14:paraId="0BA51640" w14:textId="3C0E681A" w:rsidR="009353D5" w:rsidRPr="009353D5" w:rsidRDefault="009353D5" w:rsidP="009353D5">
            <w:pPr>
              <w:tabs>
                <w:tab w:val="left" w:pos="876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sz w:val="24"/>
                <w:szCs w:val="24"/>
                <w:lang w:eastAsia="es-ES"/>
              </w:rPr>
            </w:pPr>
            <w:r w:rsidRPr="009353D5">
              <w:rPr>
                <w:rFonts w:ascii="Century Gothic" w:hAnsi="Century Gothic"/>
                <w:sz w:val="24"/>
                <w:szCs w:val="24"/>
                <w:lang w:eastAsia="es-ES"/>
              </w:rPr>
              <w:t>Sugerencias mínimas de redacción en los siguientes términos:</w:t>
            </w:r>
          </w:p>
          <w:p w14:paraId="62F5FFDB" w14:textId="70F6946C" w:rsidR="009353D5" w:rsidRDefault="009353D5" w:rsidP="009353D5">
            <w:pPr>
              <w:tabs>
                <w:tab w:val="left" w:pos="876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b/>
                <w:sz w:val="24"/>
                <w:szCs w:val="24"/>
                <w:lang w:eastAsia="es-ES"/>
              </w:rPr>
            </w:pPr>
          </w:p>
          <w:p w14:paraId="02675601" w14:textId="4F407284" w:rsidR="009353D5" w:rsidRPr="009353D5" w:rsidRDefault="009353D5" w:rsidP="009B3021">
            <w:pPr>
              <w:tabs>
                <w:tab w:val="left" w:pos="876"/>
              </w:tabs>
              <w:spacing w:after="0" w:line="240" w:lineRule="auto"/>
              <w:ind w:left="882"/>
              <w:jc w:val="both"/>
              <w:rPr>
                <w:rFonts w:ascii="Century Gothic" w:hAnsi="Century Gothic"/>
                <w:i/>
                <w:sz w:val="24"/>
                <w:szCs w:val="24"/>
                <w:lang w:eastAsia="es-ES"/>
              </w:rPr>
            </w:pPr>
            <w:r w:rsidRPr="009353D5">
              <w:rPr>
                <w:rFonts w:ascii="Century Gothic" w:hAnsi="Century Gothic"/>
                <w:b/>
                <w:i/>
                <w:sz w:val="24"/>
                <w:szCs w:val="24"/>
                <w:lang w:eastAsia="es-ES"/>
              </w:rPr>
              <w:t xml:space="preserve">“Artículo 19. </w:t>
            </w:r>
            <w:r w:rsidRPr="009353D5"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>En la convocatoria se determinará el tipo de examen para cada uno de los cargos y puestos sujetos a concurso,</w:t>
            </w:r>
            <w:r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 xml:space="preserve"> </w:t>
            </w:r>
            <w:r w:rsidRPr="009353D5">
              <w:rPr>
                <w:rFonts w:ascii="Century Gothic" w:hAnsi="Century Gothic"/>
                <w:b/>
                <w:i/>
                <w:sz w:val="24"/>
                <w:szCs w:val="24"/>
                <w:lang w:eastAsia="es-ES"/>
              </w:rPr>
              <w:t>el cual</w:t>
            </w:r>
            <w:r w:rsidRPr="009353D5"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 xml:space="preserve"> será elaborado con base </w:t>
            </w:r>
            <w:r w:rsidRPr="009353D5">
              <w:rPr>
                <w:rFonts w:ascii="Century Gothic" w:hAnsi="Century Gothic"/>
                <w:b/>
                <w:i/>
                <w:sz w:val="24"/>
                <w:szCs w:val="24"/>
                <w:lang w:eastAsia="es-ES"/>
              </w:rPr>
              <w:t>en</w:t>
            </w:r>
            <w:r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 xml:space="preserve"> </w:t>
            </w:r>
            <w:r w:rsidRPr="009353D5"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>los contenidos afines a cada área de conocimiento requerido</w:t>
            </w:r>
            <w:r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>,</w:t>
            </w:r>
            <w:r w:rsidRPr="009353D5"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 xml:space="preserve"> de acuerdo al perfil de los cargos y puestos a ocupar.</w:t>
            </w:r>
          </w:p>
          <w:p w14:paraId="515B20AE" w14:textId="77777777" w:rsidR="009353D5" w:rsidRPr="009353D5" w:rsidRDefault="009353D5" w:rsidP="009B3021">
            <w:pPr>
              <w:tabs>
                <w:tab w:val="left" w:pos="876"/>
              </w:tabs>
              <w:spacing w:after="0" w:line="240" w:lineRule="auto"/>
              <w:ind w:left="882"/>
              <w:jc w:val="both"/>
              <w:rPr>
                <w:rFonts w:ascii="Century Gothic" w:hAnsi="Century Gothic"/>
                <w:i/>
                <w:sz w:val="24"/>
                <w:szCs w:val="24"/>
                <w:lang w:eastAsia="es-ES"/>
              </w:rPr>
            </w:pPr>
          </w:p>
          <w:p w14:paraId="30019585" w14:textId="33B032D9" w:rsidR="009353D5" w:rsidRPr="009353D5" w:rsidRDefault="009353D5" w:rsidP="009B3021">
            <w:pPr>
              <w:tabs>
                <w:tab w:val="left" w:pos="876"/>
              </w:tabs>
              <w:spacing w:after="0" w:line="240" w:lineRule="auto"/>
              <w:ind w:left="882"/>
              <w:jc w:val="both"/>
              <w:rPr>
                <w:rFonts w:ascii="Century Gothic" w:hAnsi="Century Gothic"/>
                <w:i/>
                <w:sz w:val="24"/>
                <w:szCs w:val="24"/>
                <w:lang w:eastAsia="es-ES"/>
              </w:rPr>
            </w:pPr>
            <w:r w:rsidRPr="009353D5"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>El diseño, elaboración, aplicación y calificación del examen e</w:t>
            </w:r>
            <w:r w:rsidR="009B3021"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 xml:space="preserve">stará a cargo de la institución </w:t>
            </w:r>
            <w:r w:rsidRPr="009353D5"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 xml:space="preserve">que para </w:t>
            </w:r>
            <w:r w:rsidRPr="009353D5">
              <w:rPr>
                <w:rFonts w:ascii="Century Gothic" w:hAnsi="Century Gothic"/>
                <w:b/>
                <w:i/>
                <w:sz w:val="24"/>
                <w:szCs w:val="24"/>
                <w:lang w:eastAsia="es-ES"/>
              </w:rPr>
              <w:t>tal efecto</w:t>
            </w:r>
            <w:r w:rsidRPr="009353D5"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 xml:space="preserve"> designe el Consejo </w:t>
            </w:r>
            <w:r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 xml:space="preserve">General del Instituto Electoral, </w:t>
            </w:r>
            <w:r w:rsidRPr="009353D5">
              <w:rPr>
                <w:rFonts w:ascii="Century Gothic" w:hAnsi="Century Gothic"/>
                <w:b/>
                <w:i/>
                <w:sz w:val="24"/>
                <w:szCs w:val="24"/>
                <w:lang w:eastAsia="es-ES"/>
              </w:rPr>
              <w:t>misma</w:t>
            </w:r>
            <w:r>
              <w:rPr>
                <w:rFonts w:ascii="Century Gothic" w:hAnsi="Century Gothic"/>
                <w:b/>
                <w:i/>
                <w:sz w:val="24"/>
                <w:szCs w:val="24"/>
                <w:lang w:eastAsia="es-ES"/>
              </w:rPr>
              <w:t xml:space="preserve"> que elaborará la respectiva guía de estudio para cada cargo o puesto sujeto a concurso.</w:t>
            </w:r>
          </w:p>
          <w:p w14:paraId="47D1E5C9" w14:textId="77777777" w:rsidR="009353D5" w:rsidRPr="009353D5" w:rsidRDefault="009353D5" w:rsidP="009B3021">
            <w:pPr>
              <w:tabs>
                <w:tab w:val="left" w:pos="876"/>
              </w:tabs>
              <w:spacing w:after="0" w:line="240" w:lineRule="auto"/>
              <w:ind w:left="882"/>
              <w:jc w:val="both"/>
              <w:rPr>
                <w:rFonts w:ascii="Century Gothic" w:hAnsi="Century Gothic"/>
                <w:i/>
                <w:sz w:val="24"/>
                <w:szCs w:val="24"/>
                <w:lang w:eastAsia="es-ES"/>
              </w:rPr>
            </w:pPr>
          </w:p>
          <w:p w14:paraId="3EA8F024" w14:textId="6E7D1C3F" w:rsidR="009353D5" w:rsidRDefault="009353D5" w:rsidP="009B3021">
            <w:pPr>
              <w:tabs>
                <w:tab w:val="left" w:pos="876"/>
              </w:tabs>
              <w:spacing w:after="0" w:line="240" w:lineRule="auto"/>
              <w:ind w:left="882"/>
              <w:jc w:val="both"/>
              <w:rPr>
                <w:rFonts w:ascii="Century Gothic" w:hAnsi="Century Gothic"/>
                <w:i/>
                <w:sz w:val="24"/>
                <w:szCs w:val="24"/>
                <w:lang w:eastAsia="es-ES"/>
              </w:rPr>
            </w:pPr>
            <w:r w:rsidRPr="009353D5"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>Las personas aspirantes podrán consultar las guías de estudio del examen de conocimientos en la página web institucional, a partir de la publicación de la convocatoria.</w:t>
            </w:r>
            <w:r>
              <w:rPr>
                <w:rFonts w:ascii="Century Gothic" w:hAnsi="Century Gothic"/>
                <w:i/>
                <w:sz w:val="24"/>
                <w:szCs w:val="24"/>
                <w:lang w:eastAsia="es-ES"/>
              </w:rPr>
              <w:t xml:space="preserve">” </w:t>
            </w:r>
          </w:p>
          <w:p w14:paraId="50B19A64" w14:textId="77777777" w:rsidR="009353D5" w:rsidRPr="009353D5" w:rsidRDefault="009353D5" w:rsidP="009353D5">
            <w:pPr>
              <w:tabs>
                <w:tab w:val="left" w:pos="876"/>
              </w:tabs>
              <w:spacing w:after="0" w:line="240" w:lineRule="auto"/>
              <w:ind w:left="360"/>
              <w:jc w:val="both"/>
              <w:rPr>
                <w:rFonts w:ascii="Century Gothic" w:hAnsi="Century Gothic"/>
                <w:i/>
                <w:sz w:val="24"/>
                <w:szCs w:val="24"/>
                <w:lang w:val="x-none" w:eastAsia="es-ES"/>
              </w:rPr>
            </w:pPr>
          </w:p>
          <w:p w14:paraId="727664D3" w14:textId="77777777" w:rsidR="009353D5" w:rsidRDefault="009353D5" w:rsidP="009353D5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</w:pPr>
            <w:r w:rsidRPr="00DF574F"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  <w:t>ARTÍCULO 20.</w:t>
            </w:r>
          </w:p>
          <w:p w14:paraId="3C6A03B2" w14:textId="77777777" w:rsidR="009353D5" w:rsidRDefault="009353D5" w:rsidP="009353D5">
            <w:pPr>
              <w:pStyle w:val="Prrafodelista"/>
              <w:tabs>
                <w:tab w:val="left" w:pos="876"/>
              </w:tabs>
              <w:spacing w:after="0" w:line="240" w:lineRule="auto"/>
              <w:ind w:left="1080"/>
              <w:jc w:val="both"/>
              <w:rPr>
                <w:rFonts w:ascii="Century Gothic" w:eastAsia="Times New Roman" w:hAnsi="Century Gothic"/>
                <w:b/>
                <w:sz w:val="24"/>
                <w:szCs w:val="24"/>
                <w:lang w:eastAsia="es-ES"/>
              </w:rPr>
            </w:pPr>
          </w:p>
          <w:p w14:paraId="7513E8B6" w14:textId="5B821424" w:rsidR="00531E36" w:rsidRDefault="009B3021" w:rsidP="00531E36">
            <w:p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Se sugiere homologar los porcentajes de ponderación con los establecidos en el artículo 17,</w:t>
            </w:r>
            <w:r w:rsidR="00531E36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531E36" w:rsidRPr="00DF574F">
              <w:rPr>
                <w:rFonts w:ascii="Century Gothic" w:hAnsi="Century Gothic"/>
                <w:bCs/>
                <w:sz w:val="24"/>
                <w:szCs w:val="24"/>
              </w:rPr>
              <w:t>además</w:t>
            </w:r>
            <w:r w:rsidR="00531E36">
              <w:rPr>
                <w:rFonts w:ascii="Century Gothic" w:hAnsi="Century Gothic"/>
                <w:bCs/>
                <w:sz w:val="24"/>
                <w:szCs w:val="24"/>
              </w:rPr>
              <w:t>,</w:t>
            </w:r>
            <w:r w:rsidR="00531E36" w:rsidRPr="00DF574F">
              <w:rPr>
                <w:rFonts w:ascii="Century Gothic" w:hAnsi="Century Gothic"/>
                <w:bCs/>
                <w:sz w:val="24"/>
                <w:szCs w:val="24"/>
              </w:rPr>
              <w:t xml:space="preserve"> se sugiere precisar </w:t>
            </w:r>
            <w:r w:rsidR="00531E36">
              <w:rPr>
                <w:rFonts w:ascii="Century Gothic" w:hAnsi="Century Gothic"/>
                <w:bCs/>
                <w:sz w:val="24"/>
                <w:szCs w:val="24"/>
              </w:rPr>
              <w:t xml:space="preserve">que en caso de que la convocatoria señale que el concurso público de oposición será dirigido a hombres y mujeres, se </w:t>
            </w:r>
            <w:r w:rsidR="00531E36" w:rsidRPr="00DF574F">
              <w:rPr>
                <w:rFonts w:ascii="Century Gothic" w:hAnsi="Century Gothic"/>
                <w:bCs/>
                <w:sz w:val="24"/>
                <w:szCs w:val="24"/>
              </w:rPr>
              <w:t>generarán</w:t>
            </w:r>
            <w:r w:rsidR="00166214">
              <w:rPr>
                <w:rFonts w:ascii="Century Gothic" w:hAnsi="Century Gothic"/>
                <w:bCs/>
                <w:sz w:val="24"/>
                <w:szCs w:val="24"/>
              </w:rPr>
              <w:t>, en su caso,</w:t>
            </w:r>
            <w:r w:rsidR="00531E36" w:rsidRPr="00DF574F">
              <w:rPr>
                <w:rFonts w:ascii="Century Gothic" w:hAnsi="Century Gothic"/>
                <w:bCs/>
                <w:sz w:val="24"/>
                <w:szCs w:val="24"/>
              </w:rPr>
              <w:t xml:space="preserve"> dos listas</w:t>
            </w:r>
            <w:r w:rsidR="00531E36">
              <w:rPr>
                <w:rFonts w:ascii="Century Gothic" w:hAnsi="Century Gothic"/>
                <w:bCs/>
                <w:sz w:val="24"/>
                <w:szCs w:val="24"/>
              </w:rPr>
              <w:t xml:space="preserve"> diferenciadas por género</w:t>
            </w:r>
            <w:r w:rsidR="00531E36" w:rsidRPr="00DF574F">
              <w:rPr>
                <w:rFonts w:ascii="Century Gothic" w:hAnsi="Century Gothic"/>
                <w:bCs/>
                <w:sz w:val="24"/>
                <w:szCs w:val="24"/>
              </w:rPr>
              <w:t xml:space="preserve">, </w:t>
            </w:r>
            <w:r w:rsidR="00531E36">
              <w:rPr>
                <w:rFonts w:ascii="Century Gothic" w:hAnsi="Century Gothic"/>
                <w:bCs/>
                <w:sz w:val="24"/>
                <w:szCs w:val="24"/>
              </w:rPr>
              <w:t xml:space="preserve">es decir, </w:t>
            </w:r>
            <w:r w:rsidR="00531E36" w:rsidRPr="00DF574F">
              <w:rPr>
                <w:rFonts w:ascii="Century Gothic" w:hAnsi="Century Gothic"/>
                <w:bCs/>
                <w:sz w:val="24"/>
                <w:szCs w:val="24"/>
              </w:rPr>
              <w:t>una de hombres y una de mujeres por cargos o puestos a concursar</w:t>
            </w:r>
            <w:r w:rsidR="00531E36">
              <w:rPr>
                <w:rFonts w:ascii="Century Gothic" w:hAnsi="Century Gothic"/>
                <w:bCs/>
                <w:sz w:val="24"/>
                <w:szCs w:val="24"/>
              </w:rPr>
              <w:t>, ordenadas de mayor a menor calificación.</w:t>
            </w:r>
          </w:p>
          <w:p w14:paraId="13D00D55" w14:textId="575846F9" w:rsidR="00531E36" w:rsidRPr="00DF574F" w:rsidRDefault="00531E36" w:rsidP="00531E36">
            <w:p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</w:p>
          <w:p w14:paraId="68C33811" w14:textId="6D978B06" w:rsidR="006B119B" w:rsidRPr="007C2464" w:rsidRDefault="00531E36" w:rsidP="00F911EC">
            <w:pPr>
              <w:pStyle w:val="Prrafodelista"/>
              <w:spacing w:after="0" w:line="240" w:lineRule="auto"/>
              <w:ind w:left="315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Por último, se sugieren</w:t>
            </w:r>
            <w:r w:rsidR="009B3021">
              <w:rPr>
                <w:rFonts w:ascii="Century Gothic" w:hAnsi="Century Gothic" w:cs="Arial"/>
                <w:sz w:val="24"/>
                <w:szCs w:val="24"/>
              </w:rPr>
              <w:t xml:space="preserve"> ajuste</w:t>
            </w:r>
            <w:r>
              <w:rPr>
                <w:rFonts w:ascii="Century Gothic" w:hAnsi="Century Gothic" w:cs="Arial"/>
                <w:sz w:val="24"/>
                <w:szCs w:val="24"/>
              </w:rPr>
              <w:t>s</w:t>
            </w:r>
            <w:r w:rsidR="009B3021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6B119B" w:rsidRPr="007C2464">
              <w:rPr>
                <w:rFonts w:ascii="Century Gothic" w:hAnsi="Century Gothic" w:cs="Arial"/>
                <w:sz w:val="24"/>
                <w:szCs w:val="24"/>
              </w:rPr>
              <w:t xml:space="preserve">de redacción </w:t>
            </w:r>
            <w:r w:rsidR="009B3021">
              <w:rPr>
                <w:rFonts w:ascii="Century Gothic" w:hAnsi="Century Gothic" w:cs="Arial"/>
                <w:sz w:val="24"/>
                <w:szCs w:val="24"/>
              </w:rPr>
              <w:t>en los siguientes términos</w:t>
            </w:r>
            <w:r w:rsidR="006B119B" w:rsidRPr="007C2464">
              <w:rPr>
                <w:rFonts w:ascii="Century Gothic" w:hAnsi="Century Gothic" w:cs="Arial"/>
                <w:sz w:val="24"/>
                <w:szCs w:val="24"/>
              </w:rPr>
              <w:t>:</w:t>
            </w:r>
          </w:p>
          <w:p w14:paraId="244AE594" w14:textId="77777777" w:rsidR="006B119B" w:rsidRPr="00155B8C" w:rsidRDefault="006B119B" w:rsidP="00A433F8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0F9622FD" w14:textId="77777777" w:rsidR="007C2464" w:rsidRPr="00F911EC" w:rsidRDefault="007C2464" w:rsidP="00F911EC">
            <w:pPr>
              <w:pStyle w:val="Textoindependiente"/>
              <w:spacing w:line="240" w:lineRule="auto"/>
              <w:ind w:left="598" w:right="117"/>
              <w:rPr>
                <w:rFonts w:ascii="Century Gothic" w:hAnsi="Century Gothic" w:cs="Arial"/>
                <w:i/>
                <w:lang w:val="es-MX"/>
              </w:rPr>
            </w:pPr>
            <w:r w:rsidRPr="00F911EC">
              <w:rPr>
                <w:rFonts w:ascii="Century Gothic" w:hAnsi="Century Gothic" w:cs="Arial"/>
                <w:i/>
                <w:lang w:val="es-MX"/>
              </w:rPr>
              <w:t>[…]</w:t>
            </w:r>
          </w:p>
          <w:p w14:paraId="4D031849" w14:textId="7B769745" w:rsidR="006B119B" w:rsidRPr="00F911EC" w:rsidRDefault="006B119B" w:rsidP="00F911EC">
            <w:pPr>
              <w:pStyle w:val="Textoindependiente"/>
              <w:spacing w:line="240" w:lineRule="auto"/>
              <w:ind w:left="598" w:right="117"/>
              <w:rPr>
                <w:rFonts w:ascii="Century Gothic" w:hAnsi="Century Gothic" w:cs="Arial"/>
                <w:i/>
                <w:lang w:val="es-MX"/>
              </w:rPr>
            </w:pPr>
            <w:r w:rsidRPr="00F911EC">
              <w:rPr>
                <w:rFonts w:ascii="Century Gothic" w:hAnsi="Century Gothic" w:cs="Arial"/>
                <w:i/>
                <w:lang w:val="es-MX"/>
              </w:rPr>
              <w:lastRenderedPageBreak/>
              <w:t xml:space="preserve">El día de la aplicación del Examen de conocimientos, la Dirección Ejecutiva de Administración elaborará un acta circunstanciada, especificando el número de ciudadanos presentes y los nombres </w:t>
            </w:r>
            <w:r w:rsidRPr="00F911EC">
              <w:rPr>
                <w:rFonts w:ascii="Century Gothic" w:hAnsi="Century Gothic" w:cs="Arial"/>
                <w:b/>
                <w:i/>
                <w:lang w:val="es-MX"/>
              </w:rPr>
              <w:t>de las personas participantes</w:t>
            </w:r>
            <w:r w:rsidRPr="00F911EC">
              <w:rPr>
                <w:rFonts w:ascii="Century Gothic" w:hAnsi="Century Gothic" w:cs="Arial"/>
                <w:i/>
                <w:lang w:val="es-MX"/>
              </w:rPr>
              <w:t xml:space="preserve"> al inicio del examen de conocimientos, detallando cualquier incidente que se presente.</w:t>
            </w:r>
          </w:p>
          <w:p w14:paraId="0AC77CBE" w14:textId="77777777" w:rsidR="006B119B" w:rsidRPr="00F911EC" w:rsidRDefault="006B119B" w:rsidP="00F911EC">
            <w:pPr>
              <w:spacing w:after="0" w:line="240" w:lineRule="auto"/>
              <w:ind w:left="598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</w:p>
          <w:p w14:paraId="7B0D28EC" w14:textId="0DC8ED33" w:rsidR="00316C7E" w:rsidRPr="00F911EC" w:rsidRDefault="006B119B" w:rsidP="00F911EC">
            <w:pPr>
              <w:tabs>
                <w:tab w:val="left" w:pos="876"/>
              </w:tabs>
              <w:spacing w:after="0" w:line="240" w:lineRule="auto"/>
              <w:ind w:left="598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F911EC">
              <w:rPr>
                <w:rFonts w:ascii="Century Gothic" w:hAnsi="Century Gothic" w:cs="Arial"/>
                <w:i/>
                <w:sz w:val="24"/>
                <w:szCs w:val="24"/>
              </w:rPr>
              <w:t xml:space="preserve">Al concluir la aplicación del examen de conocimientos, la institución encargada de la elaboración del examen, procederá a calificar el examen referido y </w:t>
            </w:r>
            <w:r w:rsidRPr="00F911EC">
              <w:rPr>
                <w:rFonts w:ascii="Century Gothic" w:hAnsi="Century Gothic" w:cs="Arial"/>
                <w:b/>
                <w:i/>
                <w:sz w:val="24"/>
                <w:szCs w:val="24"/>
              </w:rPr>
              <w:t>presentará</w:t>
            </w:r>
            <w:r w:rsidRPr="00F911EC">
              <w:rPr>
                <w:rFonts w:ascii="Century Gothic" w:hAnsi="Century Gothic" w:cs="Arial"/>
                <w:i/>
                <w:sz w:val="24"/>
                <w:szCs w:val="24"/>
              </w:rPr>
              <w:t xml:space="preserve"> al IEPCGRO los resultados obtenidos de manera ordenada.</w:t>
            </w:r>
          </w:p>
          <w:p w14:paraId="70407439" w14:textId="0644C755" w:rsidR="007C2464" w:rsidRPr="00F911EC" w:rsidRDefault="007C2464" w:rsidP="00F911EC">
            <w:pPr>
              <w:tabs>
                <w:tab w:val="left" w:pos="876"/>
              </w:tabs>
              <w:spacing w:after="0" w:line="240" w:lineRule="auto"/>
              <w:ind w:left="598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F911EC">
              <w:rPr>
                <w:rFonts w:ascii="Century Gothic" w:hAnsi="Century Gothic" w:cs="Arial"/>
                <w:i/>
                <w:sz w:val="24"/>
                <w:szCs w:val="24"/>
              </w:rPr>
              <w:t>[…]</w:t>
            </w:r>
          </w:p>
          <w:p w14:paraId="730DC525" w14:textId="77777777" w:rsidR="006B119B" w:rsidRPr="00F911EC" w:rsidRDefault="006B119B" w:rsidP="00F911EC">
            <w:pPr>
              <w:tabs>
                <w:tab w:val="left" w:pos="876"/>
              </w:tabs>
              <w:spacing w:after="0" w:line="240" w:lineRule="auto"/>
              <w:ind w:left="598"/>
              <w:jc w:val="both"/>
              <w:rPr>
                <w:rFonts w:ascii="Century Gothic" w:hAnsi="Century Gothic"/>
                <w:i/>
                <w:sz w:val="24"/>
                <w:szCs w:val="24"/>
              </w:rPr>
            </w:pPr>
          </w:p>
          <w:p w14:paraId="42E7E902" w14:textId="77777777" w:rsidR="00316C7E" w:rsidRPr="00DF574F" w:rsidRDefault="00316C7E" w:rsidP="00F61302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ARTÍCULO 21.</w:t>
            </w:r>
          </w:p>
          <w:p w14:paraId="556E88DA" w14:textId="4A1E50A0" w:rsidR="006B119B" w:rsidRDefault="006B119B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7C2464">
              <w:rPr>
                <w:rFonts w:ascii="Century Gothic" w:hAnsi="Century Gothic" w:cs="Arial"/>
                <w:sz w:val="24"/>
                <w:szCs w:val="24"/>
              </w:rPr>
              <w:t xml:space="preserve">Se sugiere </w:t>
            </w:r>
            <w:r w:rsidR="00166214">
              <w:rPr>
                <w:rFonts w:ascii="Century Gothic" w:hAnsi="Century Gothic" w:cs="Arial"/>
                <w:sz w:val="24"/>
                <w:szCs w:val="24"/>
              </w:rPr>
              <w:t>la siguiente redacción:</w:t>
            </w:r>
          </w:p>
          <w:p w14:paraId="08FB64AE" w14:textId="77777777" w:rsidR="00166214" w:rsidRDefault="00166214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0807EB16" w14:textId="2161DEBB" w:rsidR="00166214" w:rsidRPr="00166214" w:rsidRDefault="00166214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b/>
                <w:i/>
                <w:sz w:val="24"/>
                <w:szCs w:val="24"/>
              </w:rPr>
            </w:pPr>
            <w:r w:rsidRPr="00166214">
              <w:rPr>
                <w:rFonts w:ascii="Century Gothic" w:hAnsi="Century Gothic" w:cs="Arial"/>
                <w:b/>
                <w:i/>
                <w:sz w:val="24"/>
                <w:szCs w:val="24"/>
              </w:rPr>
              <w:t>“Artículo 21.</w:t>
            </w:r>
            <w:r w:rsidRPr="00166214">
              <w:rPr>
                <w:rFonts w:ascii="Century Gothic" w:hAnsi="Century Gothic" w:cs="Arial"/>
                <w:i/>
                <w:sz w:val="24"/>
                <w:szCs w:val="24"/>
              </w:rPr>
              <w:t xml:space="preserve"> La Dirección Ejecutiva de Administración publicará en la página web del </w:t>
            </w:r>
            <w:r w:rsidRPr="00166214">
              <w:rPr>
                <w:rFonts w:ascii="Century Gothic" w:hAnsi="Century Gothic" w:cs="Arial"/>
                <w:b/>
                <w:i/>
                <w:sz w:val="24"/>
                <w:szCs w:val="24"/>
              </w:rPr>
              <w:t>IEPC Guerrero</w:t>
            </w:r>
            <w:r>
              <w:rPr>
                <w:rFonts w:ascii="Century Gothic" w:hAnsi="Century Gothic" w:cs="Arial"/>
                <w:b/>
                <w:i/>
                <w:sz w:val="24"/>
                <w:szCs w:val="24"/>
              </w:rPr>
              <w:t>, en su caso,</w:t>
            </w:r>
            <w:r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Pr="00166214">
              <w:rPr>
                <w:rFonts w:ascii="Century Gothic" w:hAnsi="Century Gothic" w:cs="Arial"/>
                <w:b/>
                <w:i/>
                <w:sz w:val="24"/>
                <w:szCs w:val="24"/>
              </w:rPr>
              <w:t>las listas diferenciadas de aspirantes mujeres y de aspirantes hombres por cargo o puesto concursado con los folios de las personas aspirantes que hayan acreditado el examen, ordenada de mayor a menor calificación.</w:t>
            </w:r>
          </w:p>
          <w:p w14:paraId="7A013BD3" w14:textId="77777777" w:rsidR="00316C7E" w:rsidRPr="00DF574F" w:rsidRDefault="00316C7E" w:rsidP="00A433F8">
            <w:pPr>
              <w:pStyle w:val="Prrafodelista"/>
              <w:tabs>
                <w:tab w:val="left" w:pos="876"/>
              </w:tabs>
              <w:spacing w:after="0" w:line="240" w:lineRule="auto"/>
              <w:ind w:left="0"/>
              <w:jc w:val="both"/>
              <w:rPr>
                <w:rFonts w:ascii="Century Gothic" w:eastAsia="Times New Roman" w:hAnsi="Century Gothic"/>
                <w:bCs/>
                <w:sz w:val="24"/>
                <w:szCs w:val="24"/>
                <w:lang w:eastAsia="es-ES"/>
              </w:rPr>
            </w:pPr>
          </w:p>
          <w:p w14:paraId="1C61119B" w14:textId="407FD239" w:rsidR="00316C7E" w:rsidRPr="00DF574F" w:rsidRDefault="006B119B" w:rsidP="00F61302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ARTÍCULO 22</w:t>
            </w:r>
            <w:r w:rsidR="00316C7E" w:rsidRPr="00DF574F">
              <w:rPr>
                <w:rFonts w:ascii="Century Gothic" w:hAnsi="Century Gothic" w:cs="Arial"/>
                <w:b/>
                <w:sz w:val="24"/>
                <w:szCs w:val="24"/>
              </w:rPr>
              <w:t>.</w:t>
            </w:r>
          </w:p>
          <w:p w14:paraId="52384601" w14:textId="24085ABA" w:rsidR="00166214" w:rsidRDefault="00166214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6F8D4D23" w14:textId="4E5A774A" w:rsidR="00166214" w:rsidRDefault="00166214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Se sugiere homologar el porcentaje de ponderación de la evaluación curricular con lo dispuesto en el artículo 17 de los presentes Lineamientos.</w:t>
            </w:r>
          </w:p>
          <w:p w14:paraId="7F9F3E27" w14:textId="77777777" w:rsidR="00166214" w:rsidRDefault="00166214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6C6BAB39" w14:textId="0511C60A" w:rsidR="00316C7E" w:rsidRPr="00166214" w:rsidRDefault="00166214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Asimismo, e</w:t>
            </w:r>
            <w:r w:rsidRPr="007C2464">
              <w:rPr>
                <w:rFonts w:ascii="Century Gothic" w:hAnsi="Century Gothic" w:cs="Arial"/>
                <w:sz w:val="24"/>
                <w:szCs w:val="24"/>
              </w:rPr>
              <w:t xml:space="preserve">n </w:t>
            </w:r>
            <w:r w:rsidR="006B119B" w:rsidRPr="007C2464">
              <w:rPr>
                <w:rFonts w:ascii="Century Gothic" w:hAnsi="Century Gothic" w:cs="Arial"/>
                <w:sz w:val="24"/>
                <w:szCs w:val="24"/>
              </w:rPr>
              <w:t>la sección tercera,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psicométrica y de competencias, se sugiere d</w:t>
            </w:r>
            <w:r w:rsidR="006B119B" w:rsidRPr="00166214">
              <w:rPr>
                <w:rFonts w:ascii="Century Gothic" w:hAnsi="Century Gothic" w:cs="Arial"/>
                <w:sz w:val="24"/>
                <w:szCs w:val="24"/>
              </w:rPr>
              <w:t>arle un número de artículo y realizar la precisión de cómo y quiénes realizarán esta evaluación</w:t>
            </w:r>
            <w:r>
              <w:rPr>
                <w:rFonts w:ascii="Century Gothic" w:hAnsi="Century Gothic" w:cs="Arial"/>
                <w:sz w:val="24"/>
                <w:szCs w:val="24"/>
              </w:rPr>
              <w:t>, además de homologar el porcentaje de ponderación de la evaluación psicométrica con lo dispuesto en el artículo 17</w:t>
            </w:r>
            <w:r w:rsidR="006B119B" w:rsidRPr="00166214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14:paraId="252983A8" w14:textId="1000BE2F" w:rsidR="006B119B" w:rsidRPr="00155B8C" w:rsidRDefault="006B119B" w:rsidP="00A433F8">
            <w:pPr>
              <w:pStyle w:val="Prrafodelista"/>
              <w:spacing w:after="0" w:line="240" w:lineRule="auto"/>
              <w:ind w:left="22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1E6B990C" w14:textId="582BD268" w:rsidR="006B119B" w:rsidRDefault="006B119B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155B8C">
              <w:rPr>
                <w:rFonts w:ascii="Century Gothic" w:hAnsi="Century Gothic" w:cs="Arial"/>
                <w:sz w:val="24"/>
                <w:szCs w:val="24"/>
              </w:rPr>
              <w:t>Se sugiere</w:t>
            </w:r>
            <w:r w:rsidR="00166214">
              <w:rPr>
                <w:rFonts w:ascii="Century Gothic" w:hAnsi="Century Gothic" w:cs="Arial"/>
                <w:sz w:val="24"/>
                <w:szCs w:val="24"/>
              </w:rPr>
              <w:t xml:space="preserve">n ajustes de redacción en los siguientes términos: </w:t>
            </w:r>
          </w:p>
          <w:p w14:paraId="2433CDEE" w14:textId="72F3A0B8" w:rsidR="00166214" w:rsidRDefault="00166214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0769B7B2" w14:textId="45088FE4" w:rsidR="00166214" w:rsidRPr="00166214" w:rsidRDefault="00166214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166214">
              <w:rPr>
                <w:rFonts w:ascii="Century Gothic" w:hAnsi="Century Gothic" w:cs="Arial"/>
                <w:i/>
                <w:sz w:val="24"/>
                <w:szCs w:val="24"/>
              </w:rPr>
              <w:t>(…)</w:t>
            </w:r>
          </w:p>
          <w:p w14:paraId="7484F20B" w14:textId="16C712FC" w:rsidR="00166214" w:rsidRPr="00166214" w:rsidRDefault="00166214" w:rsidP="0016621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i/>
                <w:sz w:val="24"/>
                <w:szCs w:val="24"/>
              </w:rPr>
            </w:pPr>
            <w:r w:rsidRPr="00166214">
              <w:rPr>
                <w:rFonts w:ascii="Century Gothic" w:hAnsi="Century Gothic" w:cs="Arial"/>
                <w:i/>
                <w:sz w:val="24"/>
                <w:szCs w:val="24"/>
              </w:rPr>
              <w:t xml:space="preserve">Al concluir la aplicación de la evaluación psicométrica y de competencias, la institución encargada de la elaboración de esta evaluación, procederá a emitir la valoración y </w:t>
            </w:r>
            <w:r w:rsidRPr="00166214">
              <w:rPr>
                <w:rFonts w:ascii="Century Gothic" w:hAnsi="Century Gothic" w:cs="Arial"/>
                <w:b/>
                <w:i/>
                <w:sz w:val="24"/>
                <w:szCs w:val="24"/>
              </w:rPr>
              <w:t>presentará</w:t>
            </w:r>
            <w:r w:rsidRPr="00166214">
              <w:rPr>
                <w:rFonts w:ascii="Century Gothic" w:hAnsi="Century Gothic" w:cs="Arial"/>
                <w:i/>
                <w:sz w:val="24"/>
                <w:szCs w:val="24"/>
              </w:rPr>
              <w:t xml:space="preserve"> al </w:t>
            </w:r>
            <w:r w:rsidRPr="00166214">
              <w:rPr>
                <w:rFonts w:ascii="Century Gothic" w:hAnsi="Century Gothic" w:cs="Arial"/>
                <w:b/>
                <w:i/>
                <w:sz w:val="24"/>
                <w:szCs w:val="24"/>
              </w:rPr>
              <w:t>IEPC Guerrero</w:t>
            </w:r>
            <w:r>
              <w:rPr>
                <w:rFonts w:ascii="Century Gothic" w:hAnsi="Century Gothic" w:cs="Arial"/>
                <w:i/>
                <w:sz w:val="24"/>
                <w:szCs w:val="24"/>
              </w:rPr>
              <w:t xml:space="preserve"> </w:t>
            </w:r>
            <w:r w:rsidRPr="00166214">
              <w:rPr>
                <w:rFonts w:ascii="Century Gothic" w:hAnsi="Century Gothic" w:cs="Arial"/>
                <w:i/>
                <w:sz w:val="24"/>
                <w:szCs w:val="24"/>
              </w:rPr>
              <w:t>los resultados obtenidos de manera ordenada.</w:t>
            </w:r>
          </w:p>
          <w:p w14:paraId="65FCC92A" w14:textId="77777777" w:rsidR="006B119B" w:rsidRPr="00DF574F" w:rsidRDefault="006B119B" w:rsidP="00A433F8">
            <w:pPr>
              <w:pStyle w:val="Prrafodelista"/>
              <w:spacing w:after="0" w:line="240" w:lineRule="auto"/>
              <w:ind w:left="22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7994ACE7" w14:textId="67709E1D" w:rsidR="00316C7E" w:rsidRDefault="00155B8C" w:rsidP="00F61302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sz w:val="24"/>
                <w:szCs w:val="24"/>
              </w:rPr>
              <w:t>ARTÍCULO 23</w:t>
            </w:r>
            <w:r w:rsidR="00316C7E" w:rsidRPr="00DF574F">
              <w:rPr>
                <w:rFonts w:ascii="Century Gothic" w:hAnsi="Century Gothic" w:cs="Arial"/>
                <w:b/>
                <w:sz w:val="24"/>
                <w:szCs w:val="24"/>
              </w:rPr>
              <w:t>.</w:t>
            </w:r>
          </w:p>
          <w:p w14:paraId="666EA9C1" w14:textId="77777777" w:rsidR="00C25470" w:rsidRPr="00DF574F" w:rsidRDefault="00C25470" w:rsidP="00C25470">
            <w:pPr>
              <w:pStyle w:val="Prrafodelista"/>
              <w:spacing w:after="0" w:line="240" w:lineRule="auto"/>
              <w:ind w:left="108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0D28FB4F" w14:textId="53CDCFE6" w:rsidR="00C25470" w:rsidRDefault="00C25470" w:rsidP="00C25470">
            <w:pPr>
              <w:pStyle w:val="Prrafodelista"/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C25470">
              <w:rPr>
                <w:rFonts w:ascii="Century Gothic" w:hAnsi="Century Gothic" w:cs="Arial"/>
                <w:sz w:val="24"/>
                <w:szCs w:val="24"/>
              </w:rPr>
              <w:t xml:space="preserve">Se sugiere </w:t>
            </w:r>
            <w:r w:rsidR="00155B8C" w:rsidRPr="00C25470">
              <w:rPr>
                <w:rFonts w:ascii="Century Gothic" w:hAnsi="Century Gothic" w:cs="Arial"/>
                <w:sz w:val="24"/>
                <w:szCs w:val="24"/>
              </w:rPr>
              <w:t>precisar en el cuerpo</w:t>
            </w:r>
            <w:r w:rsidRPr="00C25470">
              <w:rPr>
                <w:rFonts w:ascii="Century Gothic" w:hAnsi="Century Gothic" w:cs="Arial"/>
                <w:sz w:val="24"/>
                <w:szCs w:val="24"/>
              </w:rPr>
              <w:t xml:space="preserve"> de este artículo qué</w:t>
            </w:r>
            <w:r w:rsidR="00155B8C" w:rsidRPr="00C25470">
              <w:rPr>
                <w:rFonts w:ascii="Century Gothic" w:hAnsi="Century Gothic" w:cs="Arial"/>
                <w:sz w:val="24"/>
                <w:szCs w:val="24"/>
              </w:rPr>
              <w:t xml:space="preserve"> personal del Instituto y de qué nivel jerárquico realizará las entrevistas</w:t>
            </w:r>
            <w:r w:rsidRPr="00C25470">
              <w:rPr>
                <w:rFonts w:ascii="Century Gothic" w:hAnsi="Century Gothic" w:cs="Arial"/>
                <w:sz w:val="24"/>
                <w:szCs w:val="24"/>
              </w:rPr>
              <w:t xml:space="preserve"> por cada cargo sujeto a concurso</w:t>
            </w:r>
            <w:r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14:paraId="19AD9E19" w14:textId="77777777" w:rsidR="00C25470" w:rsidRPr="00C25470" w:rsidRDefault="00C25470" w:rsidP="00C25470">
            <w:pPr>
              <w:pStyle w:val="Prrafodelista"/>
              <w:tabs>
                <w:tab w:val="left" w:pos="876"/>
              </w:tabs>
              <w:spacing w:after="0" w:line="240" w:lineRule="auto"/>
              <w:jc w:val="both"/>
              <w:rPr>
                <w:rFonts w:ascii="Century Gothic" w:eastAsia="Times New Roman" w:hAnsi="Century Gothic"/>
                <w:bCs/>
                <w:sz w:val="24"/>
                <w:szCs w:val="24"/>
                <w:lang w:eastAsia="es-ES"/>
              </w:rPr>
            </w:pPr>
          </w:p>
          <w:p w14:paraId="44136706" w14:textId="7FA0753C" w:rsidR="00316C7E" w:rsidRDefault="00316C7E" w:rsidP="00F61302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ARTÍCULO 2</w:t>
            </w:r>
            <w:r w:rsidR="00C25470">
              <w:rPr>
                <w:rFonts w:ascii="Century Gothic" w:hAnsi="Century Gothic" w:cs="Arial"/>
                <w:b/>
                <w:sz w:val="24"/>
                <w:szCs w:val="24"/>
              </w:rPr>
              <w:t>4</w:t>
            </w: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.</w:t>
            </w:r>
          </w:p>
          <w:p w14:paraId="49BE87D8" w14:textId="77777777" w:rsidR="00C25470" w:rsidRDefault="00C25470" w:rsidP="00C25470">
            <w:pPr>
              <w:pStyle w:val="Prrafodelista"/>
              <w:spacing w:after="0" w:line="240" w:lineRule="auto"/>
              <w:ind w:left="108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5D3F8D0B" w14:textId="3CAB14C8" w:rsidR="00C25470" w:rsidRDefault="00C25470" w:rsidP="00C25470">
            <w:pPr>
              <w:pStyle w:val="Prrafodelista"/>
              <w:spacing w:after="0" w:line="240" w:lineRule="auto"/>
              <w:ind w:left="74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C25470">
              <w:rPr>
                <w:rFonts w:ascii="Century Gothic" w:hAnsi="Century Gothic" w:cs="Arial"/>
                <w:sz w:val="24"/>
                <w:szCs w:val="24"/>
              </w:rPr>
              <w:t>Se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sugiere sustituir el término “credencial de elector” por el de “credencial oficial vigente”</w:t>
            </w:r>
            <w:r w:rsidRPr="00C25470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 w:cs="Arial"/>
                <w:sz w:val="24"/>
                <w:szCs w:val="24"/>
              </w:rPr>
              <w:t>a efecto de contemplar otras formas de identificarse, sin perder de vista la formalidad o solemnidad requerida para tal acto.</w:t>
            </w:r>
          </w:p>
          <w:p w14:paraId="0A491AB2" w14:textId="77777777" w:rsidR="00C25470" w:rsidRPr="00C25470" w:rsidRDefault="00C25470" w:rsidP="00C25470">
            <w:pPr>
              <w:pStyle w:val="Prrafodelista"/>
              <w:spacing w:after="0" w:line="240" w:lineRule="auto"/>
              <w:ind w:left="108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4EACE8FF" w14:textId="1135BA85" w:rsidR="00C25470" w:rsidRDefault="00C25470" w:rsidP="00C25470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ARTÍCULO 2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5</w:t>
            </w: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.</w:t>
            </w:r>
          </w:p>
          <w:p w14:paraId="554135E4" w14:textId="77777777" w:rsidR="00C25470" w:rsidRPr="00C25470" w:rsidRDefault="00C25470" w:rsidP="00C25470">
            <w:pPr>
              <w:pStyle w:val="Prrafodelista"/>
              <w:spacing w:after="0" w:line="240" w:lineRule="auto"/>
              <w:ind w:left="108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376425C6" w14:textId="5080002A" w:rsidR="00316C7E" w:rsidRPr="007C2464" w:rsidRDefault="00155B8C" w:rsidP="00C25470">
            <w:pPr>
              <w:pStyle w:val="Prrafodelista"/>
              <w:spacing w:after="0" w:line="240" w:lineRule="auto"/>
              <w:jc w:val="both"/>
              <w:rPr>
                <w:rFonts w:ascii="Century Gothic" w:hAnsi="Century Gothic"/>
                <w:bCs/>
                <w:sz w:val="24"/>
                <w:szCs w:val="24"/>
                <w:lang w:val="x-none" w:eastAsia="es-ES"/>
              </w:rPr>
            </w:pPr>
            <w:r w:rsidRPr="007C2464">
              <w:rPr>
                <w:rFonts w:ascii="Century Gothic" w:hAnsi="Century Gothic" w:cs="Arial"/>
                <w:sz w:val="24"/>
                <w:szCs w:val="24"/>
              </w:rPr>
              <w:t xml:space="preserve">En este </w:t>
            </w:r>
            <w:r w:rsidR="001D0AE3" w:rsidRPr="007C2464">
              <w:rPr>
                <w:rFonts w:ascii="Century Gothic" w:hAnsi="Century Gothic" w:cs="Arial"/>
                <w:sz w:val="24"/>
                <w:szCs w:val="24"/>
              </w:rPr>
              <w:t>artículo</w:t>
            </w:r>
            <w:r w:rsidRPr="007C2464">
              <w:rPr>
                <w:rFonts w:ascii="Century Gothic" w:hAnsi="Century Gothic" w:cs="Arial"/>
                <w:sz w:val="24"/>
                <w:szCs w:val="24"/>
              </w:rPr>
              <w:t xml:space="preserve"> hace referencia a un </w:t>
            </w:r>
            <w:r w:rsidR="001D0AE3" w:rsidRPr="007C2464">
              <w:rPr>
                <w:rFonts w:ascii="Century Gothic" w:hAnsi="Century Gothic" w:cs="Arial"/>
                <w:sz w:val="24"/>
                <w:szCs w:val="24"/>
              </w:rPr>
              <w:t>artículo</w:t>
            </w:r>
            <w:r w:rsidR="00C25470">
              <w:rPr>
                <w:rFonts w:ascii="Century Gothic" w:hAnsi="Century Gothic" w:cs="Arial"/>
                <w:sz w:val="24"/>
                <w:szCs w:val="24"/>
              </w:rPr>
              <w:t xml:space="preserve"> previo, por tanto, con motivo del ajuste del número de artículos</w:t>
            </w:r>
            <w:r w:rsidRPr="007C2464">
              <w:rPr>
                <w:rFonts w:ascii="Century Gothic" w:hAnsi="Century Gothic" w:cs="Arial"/>
                <w:sz w:val="24"/>
                <w:szCs w:val="24"/>
              </w:rPr>
              <w:t xml:space="preserve">, </w:t>
            </w:r>
            <w:r w:rsidR="00C25470">
              <w:rPr>
                <w:rFonts w:ascii="Century Gothic" w:hAnsi="Century Gothic" w:cs="Arial"/>
                <w:sz w:val="24"/>
                <w:szCs w:val="24"/>
              </w:rPr>
              <w:t>se sugiere verificar qué</w:t>
            </w:r>
            <w:r w:rsidRPr="007C2464">
              <w:rPr>
                <w:rFonts w:ascii="Century Gothic" w:hAnsi="Century Gothic" w:cs="Arial"/>
                <w:sz w:val="24"/>
                <w:szCs w:val="24"/>
              </w:rPr>
              <w:t xml:space="preserve"> artículo le corresponderá.</w:t>
            </w:r>
          </w:p>
          <w:p w14:paraId="1809F98B" w14:textId="3A542B72" w:rsidR="003F522F" w:rsidRDefault="003F522F" w:rsidP="00A433F8">
            <w:p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Cs/>
                <w:sz w:val="24"/>
                <w:szCs w:val="24"/>
                <w:lang w:val="x-none" w:eastAsia="es-ES"/>
              </w:rPr>
            </w:pPr>
          </w:p>
          <w:p w14:paraId="51B71074" w14:textId="1904B31A" w:rsidR="00316C7E" w:rsidRPr="00DF574F" w:rsidRDefault="00316C7E" w:rsidP="00F61302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ARTÍCULO</w:t>
            </w:r>
            <w:r w:rsidR="00183361">
              <w:rPr>
                <w:rFonts w:ascii="Century Gothic" w:hAnsi="Century Gothic" w:cs="Arial"/>
                <w:b/>
                <w:sz w:val="24"/>
                <w:szCs w:val="24"/>
              </w:rPr>
              <w:t>S</w:t>
            </w: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 xml:space="preserve"> 30.</w:t>
            </w:r>
          </w:p>
          <w:p w14:paraId="39006427" w14:textId="22FB1BF2" w:rsidR="00183361" w:rsidRPr="00183361" w:rsidRDefault="00C25470" w:rsidP="00183361">
            <w:pPr>
              <w:pStyle w:val="Prrafodelista"/>
              <w:spacing w:after="0" w:line="240" w:lineRule="auto"/>
              <w:ind w:left="74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DF574F">
              <w:rPr>
                <w:rFonts w:ascii="Century Gothic" w:hAnsi="Century Gothic"/>
                <w:bCs/>
                <w:sz w:val="24"/>
                <w:szCs w:val="24"/>
                <w:lang w:eastAsia="es-ES"/>
              </w:rPr>
              <w:t>En este artículo se hace referencia a una sola lista de resultados finales, sin embargo, en congruencia con las sugerencias realizadas con antelación, debe contemplarse;</w:t>
            </w:r>
            <w:r w:rsidRPr="00DF574F">
              <w:rPr>
                <w:rFonts w:ascii="Century Gothic" w:hAnsi="Century Gothic"/>
                <w:bCs/>
                <w:sz w:val="24"/>
                <w:szCs w:val="24"/>
                <w:lang w:val="x-none" w:eastAsia="es-ES"/>
              </w:rPr>
              <w:t xml:space="preserve"> </w:t>
            </w:r>
            <w:r w:rsidRPr="00C25470">
              <w:rPr>
                <w:rFonts w:ascii="Century Gothic" w:hAnsi="Century Gothic"/>
                <w:b/>
                <w:bCs/>
                <w:sz w:val="24"/>
                <w:szCs w:val="24"/>
                <w:lang w:eastAsia="es-ES"/>
              </w:rPr>
              <w:t>en su caso,</w:t>
            </w:r>
            <w:r>
              <w:rPr>
                <w:rFonts w:ascii="Century Gothic" w:hAnsi="Century Gothic"/>
                <w:bCs/>
                <w:sz w:val="24"/>
                <w:szCs w:val="24"/>
                <w:lang w:eastAsia="es-ES"/>
              </w:rPr>
              <w:t xml:space="preserve"> </w:t>
            </w:r>
            <w:r w:rsidRPr="00DF574F">
              <w:rPr>
                <w:rFonts w:ascii="Century Gothic" w:hAnsi="Century Gothic"/>
                <w:bCs/>
                <w:sz w:val="24"/>
                <w:szCs w:val="24"/>
                <w:lang w:val="x-none" w:eastAsia="es-ES"/>
              </w:rPr>
              <w:t xml:space="preserve">dos listas diferenciadas, </w:t>
            </w:r>
            <w:r w:rsidRPr="00DF574F">
              <w:rPr>
                <w:rFonts w:ascii="Century Gothic" w:hAnsi="Century Gothic"/>
                <w:bCs/>
                <w:sz w:val="24"/>
                <w:szCs w:val="24"/>
                <w:lang w:eastAsia="es-ES"/>
              </w:rPr>
              <w:t>una de</w:t>
            </w:r>
            <w:r w:rsidRPr="00DF574F">
              <w:rPr>
                <w:rFonts w:ascii="Century Gothic" w:hAnsi="Century Gothic"/>
                <w:bCs/>
                <w:sz w:val="24"/>
                <w:szCs w:val="24"/>
                <w:lang w:val="x-none" w:eastAsia="es-ES"/>
              </w:rPr>
              <w:t xml:space="preserve"> aspirantes mujeres y </w:t>
            </w:r>
            <w:r w:rsidRPr="00DF574F">
              <w:rPr>
                <w:rFonts w:ascii="Century Gothic" w:hAnsi="Century Gothic"/>
                <w:bCs/>
                <w:sz w:val="24"/>
                <w:szCs w:val="24"/>
                <w:lang w:eastAsia="es-ES"/>
              </w:rPr>
              <w:t xml:space="preserve">otra de </w:t>
            </w:r>
            <w:r w:rsidR="00183361">
              <w:rPr>
                <w:rFonts w:ascii="Century Gothic" w:hAnsi="Century Gothic"/>
                <w:bCs/>
                <w:sz w:val="24"/>
                <w:szCs w:val="24"/>
                <w:lang w:val="x-none" w:eastAsia="es-ES"/>
              </w:rPr>
              <w:t>aspirantes hombres, por tanto, adem</w:t>
            </w:r>
            <w:r w:rsidR="00183361">
              <w:rPr>
                <w:rFonts w:ascii="Century Gothic" w:hAnsi="Century Gothic"/>
                <w:bCs/>
                <w:sz w:val="24"/>
                <w:szCs w:val="24"/>
                <w:lang w:eastAsia="es-ES"/>
              </w:rPr>
              <w:t>ás deberá precisarse en la convocatoria en cuáles cargos o puestos deberá designarse a una mujer y en cuáles deberá declararse vencedora a la persona con la calificación más alta sin importar el género.</w:t>
            </w:r>
          </w:p>
          <w:p w14:paraId="29CBFC50" w14:textId="77777777" w:rsidR="007C2464" w:rsidRPr="00DF574F" w:rsidRDefault="007C2464" w:rsidP="00A433F8">
            <w:pPr>
              <w:pStyle w:val="Prrafodelista"/>
              <w:spacing w:after="0" w:line="240" w:lineRule="auto"/>
              <w:ind w:left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6B1F2941" w14:textId="45A83750" w:rsidR="00316C7E" w:rsidRDefault="00316C7E" w:rsidP="00F61302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183361">
              <w:rPr>
                <w:rFonts w:ascii="Century Gothic" w:hAnsi="Century Gothic" w:cs="Arial"/>
                <w:b/>
                <w:sz w:val="24"/>
                <w:szCs w:val="24"/>
              </w:rPr>
              <w:t xml:space="preserve">ARTÍCULO </w:t>
            </w:r>
            <w:r w:rsidR="00183361">
              <w:rPr>
                <w:rFonts w:ascii="Century Gothic" w:hAnsi="Century Gothic" w:cs="Arial"/>
                <w:b/>
                <w:sz w:val="24"/>
                <w:szCs w:val="24"/>
              </w:rPr>
              <w:t>33</w:t>
            </w:r>
            <w:r w:rsidRPr="00183361">
              <w:rPr>
                <w:rFonts w:ascii="Century Gothic" w:hAnsi="Century Gothic" w:cs="Arial"/>
                <w:b/>
                <w:sz w:val="24"/>
                <w:szCs w:val="24"/>
              </w:rPr>
              <w:t>.</w:t>
            </w:r>
          </w:p>
          <w:p w14:paraId="615EDB57" w14:textId="77777777" w:rsidR="00183361" w:rsidRDefault="00183361" w:rsidP="00F61302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2B11869D" w14:textId="2DA9E3CA" w:rsidR="00183361" w:rsidRDefault="00183361" w:rsidP="00183361">
            <w:pPr>
              <w:spacing w:after="0" w:line="240" w:lineRule="auto"/>
              <w:ind w:left="74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183361">
              <w:rPr>
                <w:rFonts w:ascii="Century Gothic" w:hAnsi="Century Gothic" w:cs="Arial"/>
                <w:sz w:val="24"/>
                <w:szCs w:val="24"/>
              </w:rPr>
              <w:t>Se sugiere verificar si en este concurso se dará intervención a la Junta Estatal, de lo contrario se sugiere suprimir la referencia a esta.</w:t>
            </w:r>
          </w:p>
          <w:p w14:paraId="69947CF8" w14:textId="77777777" w:rsidR="00183361" w:rsidRPr="00183361" w:rsidRDefault="00183361" w:rsidP="00183361">
            <w:pPr>
              <w:spacing w:after="0" w:line="240" w:lineRule="auto"/>
              <w:ind w:left="74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054BA130" w14:textId="71520518" w:rsidR="00183361" w:rsidRDefault="00183361" w:rsidP="0018336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183361">
              <w:rPr>
                <w:rFonts w:ascii="Century Gothic" w:hAnsi="Century Gothic" w:cs="Arial"/>
                <w:b/>
                <w:sz w:val="24"/>
                <w:szCs w:val="24"/>
              </w:rPr>
              <w:t xml:space="preserve">ARTÍCULO 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>36</w:t>
            </w:r>
            <w:r w:rsidRPr="00183361">
              <w:rPr>
                <w:rFonts w:ascii="Century Gothic" w:hAnsi="Century Gothic" w:cs="Arial"/>
                <w:b/>
                <w:sz w:val="24"/>
                <w:szCs w:val="24"/>
              </w:rPr>
              <w:t>.</w:t>
            </w:r>
          </w:p>
          <w:p w14:paraId="729A5EC1" w14:textId="0534B4BA" w:rsidR="00183361" w:rsidRDefault="00183361" w:rsidP="00183361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5205ED9B" w14:textId="44289E74" w:rsidR="00183361" w:rsidRPr="00183361" w:rsidRDefault="00183361" w:rsidP="00183361">
            <w:pPr>
              <w:spacing w:after="0" w:line="240" w:lineRule="auto"/>
              <w:ind w:left="74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183361">
              <w:rPr>
                <w:rFonts w:ascii="Century Gothic" w:hAnsi="Century Gothic" w:cs="Arial"/>
                <w:sz w:val="24"/>
                <w:szCs w:val="24"/>
              </w:rPr>
              <w:t>Se sugiere establecer la temporalidad de la vigencia de la lista de reserva.</w:t>
            </w:r>
          </w:p>
          <w:p w14:paraId="6553A43A" w14:textId="77777777" w:rsidR="00183361" w:rsidRPr="00183361" w:rsidRDefault="00183361" w:rsidP="00183361">
            <w:pPr>
              <w:spacing w:after="0" w:line="240" w:lineRule="auto"/>
              <w:ind w:left="74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4D04AD96" w14:textId="77777777" w:rsidR="00183361" w:rsidRDefault="00183361" w:rsidP="00183361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183361">
              <w:rPr>
                <w:rFonts w:ascii="Century Gothic" w:hAnsi="Century Gothic" w:cs="Arial"/>
                <w:b/>
                <w:sz w:val="24"/>
                <w:szCs w:val="24"/>
              </w:rPr>
              <w:t>ARTÍCULO 40.</w:t>
            </w:r>
          </w:p>
          <w:p w14:paraId="15A85619" w14:textId="77777777" w:rsidR="00183361" w:rsidRPr="00DF574F" w:rsidRDefault="00183361" w:rsidP="00183361">
            <w:pPr>
              <w:pStyle w:val="Prrafodelista"/>
              <w:spacing w:after="0" w:line="240" w:lineRule="auto"/>
              <w:ind w:left="108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4F44AEBF" w14:textId="72FDABF1" w:rsidR="00155B8C" w:rsidRPr="007C2464" w:rsidRDefault="00155B8C" w:rsidP="00183361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7C2464">
              <w:rPr>
                <w:rFonts w:ascii="Century Gothic" w:hAnsi="Century Gothic" w:cs="Arial"/>
                <w:sz w:val="24"/>
                <w:szCs w:val="24"/>
              </w:rPr>
              <w:t>Se sugiere</w:t>
            </w:r>
            <w:r w:rsidR="00CD4F94">
              <w:rPr>
                <w:rFonts w:ascii="Century Gothic" w:hAnsi="Century Gothic" w:cs="Arial"/>
                <w:sz w:val="24"/>
                <w:szCs w:val="24"/>
              </w:rPr>
              <w:t xml:space="preserve"> la siguiente redacción</w:t>
            </w:r>
            <w:r w:rsidRPr="007C2464">
              <w:rPr>
                <w:rFonts w:ascii="Century Gothic" w:hAnsi="Century Gothic" w:cs="Arial"/>
                <w:sz w:val="24"/>
                <w:szCs w:val="24"/>
              </w:rPr>
              <w:t xml:space="preserve">: </w:t>
            </w:r>
            <w:r w:rsidR="00CD4F94" w:rsidRPr="00CD4F94">
              <w:rPr>
                <w:rFonts w:ascii="Century Gothic" w:hAnsi="Century Gothic" w:cs="Arial"/>
                <w:i/>
                <w:sz w:val="24"/>
                <w:szCs w:val="24"/>
              </w:rPr>
              <w:t>“…</w:t>
            </w:r>
            <w:r w:rsidRPr="00CD4F94">
              <w:rPr>
                <w:rFonts w:ascii="Century Gothic" w:hAnsi="Century Gothic" w:cs="Arial"/>
                <w:i/>
                <w:sz w:val="24"/>
                <w:szCs w:val="24"/>
              </w:rPr>
              <w:t xml:space="preserve">a las </w:t>
            </w:r>
            <w:r w:rsidR="00183361" w:rsidRPr="00CD4F94">
              <w:rPr>
                <w:rFonts w:ascii="Century Gothic" w:hAnsi="Century Gothic" w:cs="Arial"/>
                <w:i/>
                <w:sz w:val="24"/>
                <w:szCs w:val="24"/>
              </w:rPr>
              <w:t xml:space="preserve">personas </w:t>
            </w:r>
            <w:r w:rsidRPr="00CD4F94">
              <w:rPr>
                <w:rFonts w:ascii="Century Gothic" w:hAnsi="Century Gothic" w:cs="Arial"/>
                <w:i/>
                <w:sz w:val="24"/>
                <w:szCs w:val="24"/>
              </w:rPr>
              <w:t>integrantes de la lista de reserva</w:t>
            </w:r>
            <w:r w:rsidR="00CD4F94">
              <w:rPr>
                <w:rFonts w:ascii="Century Gothic" w:hAnsi="Century Gothic" w:cs="Arial"/>
                <w:i/>
                <w:sz w:val="24"/>
                <w:szCs w:val="24"/>
              </w:rPr>
              <w:t xml:space="preserve">…” </w:t>
            </w:r>
            <w:r w:rsidR="007C2464" w:rsidRPr="00CD4F9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Pr="00CD4F94">
              <w:rPr>
                <w:rFonts w:ascii="Century Gothic" w:hAnsi="Century Gothic" w:cs="Arial"/>
                <w:sz w:val="24"/>
                <w:szCs w:val="24"/>
              </w:rPr>
              <w:t>(lenguaje incluyente).</w:t>
            </w:r>
          </w:p>
          <w:p w14:paraId="18241660" w14:textId="2F4B8C4F" w:rsidR="00155B8C" w:rsidRDefault="00155B8C" w:rsidP="00A433F8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3D4B479E" w14:textId="406938B9" w:rsidR="00A433F8" w:rsidRPr="007C2464" w:rsidRDefault="00CD4F94" w:rsidP="007C2464">
            <w:pPr>
              <w:pStyle w:val="Prrafodelista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Se sugiere corregir </w:t>
            </w:r>
            <w:r w:rsidR="00A433F8" w:rsidRPr="007C2464">
              <w:rPr>
                <w:rFonts w:ascii="Century Gothic" w:hAnsi="Century Gothic" w:cs="Arial"/>
                <w:sz w:val="24"/>
                <w:szCs w:val="24"/>
              </w:rPr>
              <w:t xml:space="preserve">la remisión a otros artículos dentro del mismo documento normativo. Lo anterior, ya que el artículo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37 </w:t>
            </w:r>
            <w:r w:rsidR="00A433F8" w:rsidRPr="007C2464">
              <w:rPr>
                <w:rFonts w:ascii="Century Gothic" w:hAnsi="Century Gothic" w:cs="Arial"/>
                <w:sz w:val="24"/>
                <w:szCs w:val="24"/>
              </w:rPr>
              <w:t xml:space="preserve">que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aquí cita </w:t>
            </w:r>
            <w:r w:rsidR="00A433F8" w:rsidRPr="007C2464">
              <w:rPr>
                <w:rFonts w:ascii="Century Gothic" w:hAnsi="Century Gothic" w:cs="Arial"/>
                <w:sz w:val="24"/>
                <w:szCs w:val="24"/>
              </w:rPr>
              <w:t>no es el correcto. Por lo que se propone la siguiente redacción:</w:t>
            </w:r>
          </w:p>
          <w:p w14:paraId="0C074714" w14:textId="77777777" w:rsidR="00A433F8" w:rsidRPr="00A433F8" w:rsidRDefault="00A433F8" w:rsidP="00A433F8">
            <w:pPr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0E3E731B" w14:textId="77777777" w:rsidR="00A433F8" w:rsidRPr="00CD4F94" w:rsidRDefault="00A433F8" w:rsidP="007C2464">
            <w:pPr>
              <w:spacing w:after="0" w:line="240" w:lineRule="auto"/>
              <w:ind w:left="1022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CD4F94">
              <w:rPr>
                <w:rFonts w:ascii="Century Gothic" w:hAnsi="Century Gothic" w:cs="Arial"/>
                <w:sz w:val="24"/>
                <w:szCs w:val="24"/>
              </w:rPr>
              <w:t>[…]</w:t>
            </w:r>
          </w:p>
          <w:p w14:paraId="0CD28610" w14:textId="77777777" w:rsidR="00A433F8" w:rsidRPr="00CD4F94" w:rsidRDefault="00A433F8" w:rsidP="007C2464">
            <w:pPr>
              <w:spacing w:after="0" w:line="240" w:lineRule="auto"/>
              <w:ind w:left="1022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CD4F94">
              <w:rPr>
                <w:rFonts w:ascii="Century Gothic" w:hAnsi="Century Gothic" w:cs="Arial"/>
                <w:b/>
                <w:sz w:val="24"/>
                <w:szCs w:val="24"/>
              </w:rPr>
              <w:lastRenderedPageBreak/>
              <w:t xml:space="preserve">Artículo 40. </w:t>
            </w:r>
            <w:r w:rsidRPr="00CD4F94">
              <w:rPr>
                <w:rFonts w:ascii="Century Gothic" w:hAnsi="Century Gothic" w:cs="Arial"/>
                <w:sz w:val="24"/>
                <w:szCs w:val="24"/>
              </w:rPr>
              <w:t xml:space="preserve">La Dirección Ejecutiva de Administración, ofrecerá hasta por dos ocasiones a los integrantes de la lista de reserva la ocupación de una plaza vacante </w:t>
            </w:r>
            <w:r w:rsidRPr="00CD4F94">
              <w:rPr>
                <w:rFonts w:ascii="Century Gothic" w:hAnsi="Century Gothic" w:cs="Arial"/>
                <w:b/>
                <w:sz w:val="24"/>
                <w:szCs w:val="24"/>
              </w:rPr>
              <w:t>dentro del plazo establecido en el artículo 38</w:t>
            </w:r>
            <w:r w:rsidRPr="00CD4F94">
              <w:rPr>
                <w:rFonts w:ascii="Century Gothic" w:hAnsi="Century Gothic" w:cs="Arial"/>
                <w:sz w:val="24"/>
                <w:szCs w:val="24"/>
              </w:rPr>
              <w:t xml:space="preserve"> de estos Lineamientos.</w:t>
            </w:r>
          </w:p>
          <w:p w14:paraId="036DD095" w14:textId="77777777" w:rsidR="00A433F8" w:rsidRPr="00CD4F94" w:rsidRDefault="00A433F8" w:rsidP="007C2464">
            <w:pPr>
              <w:spacing w:after="0" w:line="240" w:lineRule="auto"/>
              <w:ind w:left="1022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CD4F94">
              <w:rPr>
                <w:rFonts w:ascii="Century Gothic" w:hAnsi="Century Gothic" w:cs="Arial"/>
                <w:sz w:val="24"/>
                <w:szCs w:val="24"/>
              </w:rPr>
              <w:t>[…]</w:t>
            </w:r>
          </w:p>
          <w:p w14:paraId="05EB6118" w14:textId="77777777" w:rsidR="00316C7E" w:rsidRPr="00CD4F94" w:rsidRDefault="00316C7E" w:rsidP="00A433F8">
            <w:pPr>
              <w:pStyle w:val="Prrafodelista"/>
              <w:spacing w:after="0" w:line="240" w:lineRule="auto"/>
              <w:ind w:left="22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2B6F1E05" w14:textId="77777777" w:rsidR="00316C7E" w:rsidRPr="00DF574F" w:rsidRDefault="00316C7E" w:rsidP="00F61302">
            <w:pPr>
              <w:pStyle w:val="Prrafodelista"/>
              <w:numPr>
                <w:ilvl w:val="0"/>
                <w:numId w:val="39"/>
              </w:numPr>
              <w:tabs>
                <w:tab w:val="left" w:pos="876"/>
              </w:tabs>
              <w:spacing w:after="0" w:line="24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DF574F">
              <w:rPr>
                <w:rFonts w:ascii="Century Gothic" w:hAnsi="Century Gothic"/>
                <w:b/>
                <w:sz w:val="24"/>
                <w:szCs w:val="24"/>
              </w:rPr>
              <w:t>OBSERVACIONES GENERALES.</w:t>
            </w:r>
          </w:p>
          <w:p w14:paraId="0581E745" w14:textId="77777777" w:rsidR="00A433F8" w:rsidRPr="009D07DF" w:rsidRDefault="00A433F8" w:rsidP="00A433F8">
            <w:pPr>
              <w:pStyle w:val="Prrafodelista"/>
              <w:spacing w:after="0"/>
              <w:ind w:left="42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6391ED86" w14:textId="6980320D" w:rsidR="00A433F8" w:rsidRPr="007C2464" w:rsidRDefault="00A433F8" w:rsidP="00CD4F9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7C2464">
              <w:rPr>
                <w:rFonts w:ascii="Century Gothic" w:hAnsi="Century Gothic" w:cs="Arial"/>
                <w:sz w:val="24"/>
                <w:szCs w:val="24"/>
              </w:rPr>
              <w:t xml:space="preserve">De ser el caso que los cargos a concursar no se encuentren establecidos en el Catalogo de Cargos y Puestos, previamente, deberá reformarse </w:t>
            </w:r>
            <w:r w:rsidR="00CD4F94">
              <w:rPr>
                <w:rFonts w:ascii="Century Gothic" w:hAnsi="Century Gothic" w:cs="Arial"/>
                <w:sz w:val="24"/>
                <w:szCs w:val="24"/>
              </w:rPr>
              <w:t xml:space="preserve">de forma previa a la emisión de la convocatoria, </w:t>
            </w:r>
            <w:r w:rsidRPr="007C2464">
              <w:rPr>
                <w:rFonts w:ascii="Century Gothic" w:hAnsi="Century Gothic" w:cs="Arial"/>
                <w:sz w:val="24"/>
                <w:szCs w:val="24"/>
              </w:rPr>
              <w:t>el Catálogo de Cargos y Puestos y en su caso, el Reglamento Interior, ambos de este Instituto Electoral.</w:t>
            </w:r>
          </w:p>
          <w:p w14:paraId="70521501" w14:textId="77777777" w:rsidR="00A433F8" w:rsidRPr="00AE72B7" w:rsidRDefault="00A433F8" w:rsidP="00A433F8">
            <w:pPr>
              <w:pStyle w:val="Prrafodelista"/>
              <w:spacing w:after="0"/>
              <w:ind w:left="0"/>
              <w:rPr>
                <w:rFonts w:ascii="Century Gothic" w:hAnsi="Century Gothic" w:cs="Arial"/>
                <w:sz w:val="24"/>
                <w:szCs w:val="24"/>
              </w:rPr>
            </w:pPr>
          </w:p>
          <w:p w14:paraId="48627741" w14:textId="71B23A46" w:rsidR="00CD4F94" w:rsidRPr="00CD4F94" w:rsidRDefault="00A433F8" w:rsidP="00CD4F94">
            <w:pPr>
              <w:pStyle w:val="Prrafodelista"/>
              <w:spacing w:after="0" w:line="24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7C2464">
              <w:rPr>
                <w:rFonts w:ascii="Century Gothic" w:hAnsi="Century Gothic" w:cs="Arial"/>
                <w:sz w:val="24"/>
                <w:szCs w:val="24"/>
              </w:rPr>
              <w:t>Se sugiere la revisión del articulado, ya que</w:t>
            </w:r>
            <w:r w:rsidR="00E1317A">
              <w:rPr>
                <w:rFonts w:ascii="Century Gothic" w:hAnsi="Century Gothic" w:cs="Arial"/>
                <w:sz w:val="24"/>
                <w:szCs w:val="24"/>
              </w:rPr>
              <w:t xml:space="preserve"> en la propuesta inicial</w:t>
            </w:r>
            <w:r w:rsidRPr="007C2464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CD4F94">
              <w:rPr>
                <w:rFonts w:ascii="Century Gothic" w:hAnsi="Century Gothic" w:cs="Arial"/>
                <w:sz w:val="24"/>
                <w:szCs w:val="24"/>
              </w:rPr>
              <w:t xml:space="preserve">se hacen diversos ajustes al mismo y además se omitió incluir </w:t>
            </w:r>
            <w:r w:rsidRPr="007C2464">
              <w:rPr>
                <w:rFonts w:ascii="Century Gothic" w:hAnsi="Century Gothic" w:cs="Arial"/>
                <w:sz w:val="24"/>
                <w:szCs w:val="24"/>
              </w:rPr>
              <w:t>el artículo 41</w:t>
            </w:r>
            <w:r w:rsidR="00E1317A">
              <w:rPr>
                <w:rFonts w:ascii="Century Gothic" w:hAnsi="Century Gothic" w:cs="Arial"/>
                <w:sz w:val="24"/>
                <w:szCs w:val="24"/>
              </w:rPr>
              <w:t xml:space="preserve">, </w:t>
            </w:r>
            <w:r w:rsidR="00CD4F94">
              <w:rPr>
                <w:rFonts w:ascii="Century Gothic" w:hAnsi="Century Gothic" w:cs="Arial"/>
                <w:sz w:val="24"/>
                <w:szCs w:val="24"/>
              </w:rPr>
              <w:t>por tanto</w:t>
            </w:r>
            <w:r w:rsidR="00E1317A">
              <w:rPr>
                <w:rFonts w:ascii="Century Gothic" w:hAnsi="Century Gothic" w:cs="Arial"/>
                <w:sz w:val="24"/>
                <w:szCs w:val="24"/>
              </w:rPr>
              <w:t xml:space="preserve">, </w:t>
            </w:r>
            <w:r w:rsidR="00CD4F94">
              <w:rPr>
                <w:rFonts w:ascii="Century Gothic" w:hAnsi="Century Gothic" w:cs="Arial"/>
                <w:sz w:val="24"/>
                <w:szCs w:val="24"/>
              </w:rPr>
              <w:t>también se debe verificar que las remisiones que se hagan a otros artículos sean correctas</w:t>
            </w:r>
            <w:r w:rsidR="00E1317A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  <w:p w14:paraId="60DF7A7C" w14:textId="55166F6F" w:rsidR="00DF7408" w:rsidRPr="00DF574F" w:rsidRDefault="00DF7408" w:rsidP="00A433F8">
            <w:pPr>
              <w:pStyle w:val="Cuadrculamedia1-nfasis21"/>
              <w:tabs>
                <w:tab w:val="left" w:pos="727"/>
                <w:tab w:val="left" w:pos="869"/>
              </w:tabs>
              <w:autoSpaceDE w:val="0"/>
              <w:autoSpaceDN w:val="0"/>
              <w:adjustRightInd w:val="0"/>
              <w:spacing w:after="0" w:line="276" w:lineRule="auto"/>
              <w:ind w:left="0" w:right="51"/>
              <w:jc w:val="both"/>
              <w:rPr>
                <w:rFonts w:ascii="Century Gothic" w:hAnsi="Century Gothic" w:cs="Arial"/>
                <w:bCs/>
                <w:i/>
                <w:sz w:val="20"/>
                <w:szCs w:val="20"/>
                <w:lang w:eastAsia="es-MX"/>
              </w:rPr>
            </w:pPr>
          </w:p>
        </w:tc>
      </w:tr>
      <w:tr w:rsidR="00941815" w:rsidRPr="00DF574F" w14:paraId="15790B0B" w14:textId="77777777" w:rsidTr="00941815">
        <w:tc>
          <w:tcPr>
            <w:tcW w:w="10188" w:type="dxa"/>
            <w:tcBorders>
              <w:left w:val="nil"/>
              <w:right w:val="nil"/>
            </w:tcBorders>
            <w:shd w:val="clear" w:color="auto" w:fill="auto"/>
          </w:tcPr>
          <w:p w14:paraId="36C0974C" w14:textId="0E87AC43" w:rsidR="00941815" w:rsidRPr="00DF574F" w:rsidRDefault="00941815" w:rsidP="00A433F8">
            <w:pPr>
              <w:spacing w:after="0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</w:tc>
      </w:tr>
      <w:tr w:rsidR="00C110DA" w:rsidRPr="00DF574F" w14:paraId="11642152" w14:textId="77777777" w:rsidTr="00941815">
        <w:tc>
          <w:tcPr>
            <w:tcW w:w="10188" w:type="dxa"/>
            <w:shd w:val="clear" w:color="auto" w:fill="auto"/>
          </w:tcPr>
          <w:p w14:paraId="0A2C5BE5" w14:textId="7A29D1EB" w:rsidR="00B75953" w:rsidRPr="00DF574F" w:rsidRDefault="00B75953" w:rsidP="00A433F8">
            <w:pPr>
              <w:pStyle w:val="Cuadrculamedia1-nfasis21"/>
              <w:spacing w:after="0" w:line="276" w:lineRule="auto"/>
              <w:ind w:left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sz w:val="24"/>
                <w:szCs w:val="24"/>
              </w:rPr>
              <w:t xml:space="preserve">Concluido el proceso de análisis, revisión y formuladas las </w:t>
            </w:r>
            <w:r w:rsidR="00B2139C" w:rsidRPr="00DF574F">
              <w:rPr>
                <w:rFonts w:ascii="Century Gothic" w:hAnsi="Century Gothic" w:cs="Arial"/>
                <w:sz w:val="24"/>
                <w:szCs w:val="24"/>
              </w:rPr>
              <w:t xml:space="preserve">sugerencias de modificación </w:t>
            </w:r>
            <w:r w:rsidRPr="00DF574F">
              <w:rPr>
                <w:rFonts w:ascii="Century Gothic" w:hAnsi="Century Gothic" w:cs="Arial"/>
                <w:sz w:val="24"/>
                <w:szCs w:val="24"/>
              </w:rPr>
              <w:t>al instrumento normativo, del cual se da cuenta mediante el anexo correspondiente, esta Comisión Especial de Normativa Interna, Dictamina lo siguiente:</w:t>
            </w:r>
          </w:p>
          <w:p w14:paraId="62CE1264" w14:textId="77777777" w:rsidR="005B4E71" w:rsidRPr="00DF574F" w:rsidRDefault="005B4E71" w:rsidP="00A433F8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16A47AFF" w14:textId="77777777" w:rsidR="00B75953" w:rsidRPr="00DF574F" w:rsidRDefault="00B75953" w:rsidP="00A433F8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PUNTOS RESOLUTIVOS</w:t>
            </w:r>
          </w:p>
          <w:p w14:paraId="3F0F34FF" w14:textId="77777777" w:rsidR="009B0D61" w:rsidRPr="00DF574F" w:rsidRDefault="009B0D61" w:rsidP="00A433F8">
            <w:pPr>
              <w:spacing w:after="0" w:line="276" w:lineRule="auto"/>
              <w:jc w:val="center"/>
              <w:rPr>
                <w:rFonts w:ascii="Century Gothic" w:hAnsi="Century Gothic" w:cs="Arial"/>
                <w:b/>
                <w:sz w:val="24"/>
                <w:szCs w:val="24"/>
              </w:rPr>
            </w:pPr>
          </w:p>
          <w:p w14:paraId="4570E27E" w14:textId="4DE91686" w:rsidR="00B75953" w:rsidRPr="00A433F8" w:rsidRDefault="00B75953" w:rsidP="00A433F8">
            <w:pPr>
              <w:pStyle w:val="Cuadrculamedia1-nfasis21"/>
              <w:numPr>
                <w:ilvl w:val="0"/>
                <w:numId w:val="2"/>
              </w:numPr>
              <w:tabs>
                <w:tab w:val="left" w:pos="450"/>
              </w:tabs>
              <w:spacing w:after="0" w:line="276" w:lineRule="auto"/>
              <w:ind w:left="0" w:firstLine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A433F8">
              <w:rPr>
                <w:rFonts w:ascii="Century Gothic" w:hAnsi="Century Gothic" w:cs="Arial"/>
                <w:sz w:val="24"/>
                <w:szCs w:val="24"/>
              </w:rPr>
              <w:t xml:space="preserve">Se emiten las </w:t>
            </w:r>
            <w:r w:rsidR="008E4497" w:rsidRPr="00A433F8">
              <w:rPr>
                <w:rFonts w:ascii="Century Gothic" w:hAnsi="Century Gothic" w:cs="Arial"/>
                <w:sz w:val="24"/>
                <w:szCs w:val="24"/>
              </w:rPr>
              <w:t xml:space="preserve">sugerencias </w:t>
            </w:r>
            <w:r w:rsidRPr="00A433F8">
              <w:rPr>
                <w:rFonts w:ascii="Century Gothic" w:hAnsi="Century Gothic" w:cs="Arial"/>
                <w:sz w:val="24"/>
                <w:szCs w:val="24"/>
              </w:rPr>
              <w:t xml:space="preserve">al </w:t>
            </w:r>
            <w:r w:rsidR="00247946" w:rsidRPr="00A433F8">
              <w:rPr>
                <w:rFonts w:ascii="Century Gothic" w:hAnsi="Century Gothic" w:cs="Arial"/>
                <w:sz w:val="24"/>
                <w:szCs w:val="24"/>
              </w:rPr>
              <w:t xml:space="preserve">documento normativo </w:t>
            </w:r>
            <w:r w:rsidR="00941815" w:rsidRPr="00A433F8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</w:rPr>
              <w:t xml:space="preserve">Lineamientos </w:t>
            </w:r>
            <w:r w:rsidR="00941815" w:rsidRPr="00A433F8">
              <w:rPr>
                <w:rFonts w:ascii="Century Gothic" w:hAnsi="Century Gothic"/>
                <w:b/>
                <w:bCs/>
                <w:i/>
                <w:sz w:val="24"/>
                <w:szCs w:val="24"/>
                <w:shd w:val="clear" w:color="auto" w:fill="FFFFFF"/>
                <w:lang w:val="es-ES"/>
              </w:rPr>
              <w:t>para el reclutamiento, selección y contratación de personal operativo a ocupar un cargo de la rama administrativa en la Dirección General de Informática y Sistemas, del Instituto Electoral y de Participación Ciudadana del Estado de Guerrero</w:t>
            </w:r>
            <w:r w:rsidR="00941815" w:rsidRPr="00A433F8">
              <w:rPr>
                <w:rFonts w:ascii="Century Gothic" w:eastAsiaTheme="minorHAnsi" w:hAnsi="Century Gothic"/>
                <w:b/>
                <w:bCs/>
                <w:i/>
                <w:sz w:val="24"/>
                <w:szCs w:val="24"/>
                <w:lang w:eastAsia="es-MX"/>
              </w:rPr>
              <w:t>”</w:t>
            </w:r>
            <w:r w:rsidR="00941815" w:rsidRPr="00A433F8">
              <w:rPr>
                <w:rFonts w:ascii="Century Gothic" w:hAnsi="Century Gothic" w:cs="Arial"/>
                <w:b/>
                <w:i/>
                <w:sz w:val="24"/>
                <w:szCs w:val="24"/>
              </w:rPr>
              <w:t>,</w:t>
            </w:r>
            <w:r w:rsidRPr="00A433F8">
              <w:rPr>
                <w:rFonts w:ascii="Century Gothic" w:hAnsi="Century Gothic" w:cs="Arial"/>
                <w:b/>
                <w:i/>
                <w:sz w:val="24"/>
                <w:szCs w:val="24"/>
              </w:rPr>
              <w:t xml:space="preserve"> </w:t>
            </w:r>
            <w:r w:rsidRPr="00A433F8">
              <w:rPr>
                <w:rFonts w:ascii="Century Gothic" w:hAnsi="Century Gothic" w:cs="Arial"/>
                <w:sz w:val="24"/>
                <w:szCs w:val="24"/>
              </w:rPr>
              <w:t>presentado por el área usuaria de conformidad con lo</w:t>
            </w:r>
            <w:r w:rsidRPr="00A433F8">
              <w:rPr>
                <w:rFonts w:ascii="Century Gothic" w:hAnsi="Century Gothic" w:cs="Arial"/>
                <w:b/>
                <w:sz w:val="24"/>
                <w:szCs w:val="24"/>
              </w:rPr>
              <w:t xml:space="preserve"> establecido en el protocolo y el Manual para la emisión de la normativa interna, </w:t>
            </w:r>
            <w:r w:rsidRPr="00A433F8">
              <w:rPr>
                <w:rFonts w:ascii="Century Gothic" w:hAnsi="Century Gothic" w:cs="Arial"/>
                <w:sz w:val="24"/>
                <w:szCs w:val="24"/>
              </w:rPr>
              <w:t xml:space="preserve">de acuerdo a lo expuesto en el </w:t>
            </w:r>
            <w:r w:rsidRPr="00A433F8">
              <w:rPr>
                <w:rFonts w:ascii="Century Gothic" w:hAnsi="Century Gothic" w:cs="Arial"/>
                <w:b/>
                <w:sz w:val="24"/>
                <w:szCs w:val="24"/>
              </w:rPr>
              <w:t>considerando III</w:t>
            </w:r>
            <w:r w:rsidRPr="00A433F8">
              <w:rPr>
                <w:rFonts w:ascii="Century Gothic" w:hAnsi="Century Gothic" w:cs="Arial"/>
                <w:sz w:val="24"/>
                <w:szCs w:val="24"/>
              </w:rPr>
              <w:t xml:space="preserve"> del presente dictamen.</w:t>
            </w:r>
          </w:p>
          <w:p w14:paraId="16ADDD09" w14:textId="77777777" w:rsidR="00B75953" w:rsidRPr="00DF574F" w:rsidRDefault="00B75953" w:rsidP="00A433F8">
            <w:pPr>
              <w:pStyle w:val="Cuadrculamedia1-nfasis21"/>
              <w:tabs>
                <w:tab w:val="left" w:pos="450"/>
              </w:tabs>
              <w:spacing w:after="0" w:line="276" w:lineRule="auto"/>
              <w:ind w:left="0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  <w:p w14:paraId="27054CE8" w14:textId="77777777" w:rsidR="00B75953" w:rsidRPr="00DF574F" w:rsidRDefault="00B75953" w:rsidP="00A433F8">
            <w:pPr>
              <w:numPr>
                <w:ilvl w:val="0"/>
                <w:numId w:val="2"/>
              </w:numPr>
              <w:tabs>
                <w:tab w:val="left" w:pos="450"/>
              </w:tabs>
              <w:spacing w:after="0" w:line="276" w:lineRule="auto"/>
              <w:ind w:left="0" w:firstLine="0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574F">
              <w:rPr>
                <w:rFonts w:ascii="Century Gothic" w:hAnsi="Century Gothic" w:cs="Arial"/>
                <w:b/>
                <w:sz w:val="24"/>
                <w:szCs w:val="24"/>
              </w:rPr>
              <w:t>Remítase</w:t>
            </w:r>
            <w:r w:rsidRPr="00DF574F">
              <w:rPr>
                <w:rFonts w:ascii="Century Gothic" w:hAnsi="Century Gothic" w:cs="Arial"/>
                <w:sz w:val="24"/>
                <w:szCs w:val="24"/>
              </w:rPr>
              <w:t xml:space="preserve"> el presente Dictamen Técnico y su anexo a la </w:t>
            </w:r>
            <w:r w:rsidR="005C38E5" w:rsidRPr="00DF574F">
              <w:rPr>
                <w:rFonts w:ascii="Century Gothic" w:hAnsi="Century Gothic" w:cs="Arial"/>
                <w:sz w:val="24"/>
                <w:szCs w:val="24"/>
              </w:rPr>
              <w:t xml:space="preserve">Secretaría Técnica de la Comisión </w:t>
            </w:r>
            <w:r w:rsidR="00240F8C" w:rsidRPr="00DF574F">
              <w:rPr>
                <w:rFonts w:ascii="Century Gothic" w:hAnsi="Century Gothic" w:cs="Arial"/>
                <w:sz w:val="24"/>
                <w:szCs w:val="24"/>
              </w:rPr>
              <w:t>de Administración</w:t>
            </w:r>
            <w:r w:rsidRPr="00DF574F">
              <w:rPr>
                <w:rFonts w:ascii="Century Gothic" w:hAnsi="Century Gothic" w:cs="Arial"/>
                <w:sz w:val="24"/>
                <w:szCs w:val="24"/>
              </w:rPr>
              <w:t>, para su conocimiento y efectos correspondientes.</w:t>
            </w:r>
          </w:p>
        </w:tc>
      </w:tr>
    </w:tbl>
    <w:p w14:paraId="495F13BD" w14:textId="0C8364D4" w:rsidR="00B75953" w:rsidRDefault="00B75953" w:rsidP="00A433F8">
      <w:pPr>
        <w:spacing w:after="0"/>
        <w:rPr>
          <w:rFonts w:ascii="Century Gothic" w:hAnsi="Century Gothic" w:cs="Arial"/>
          <w:sz w:val="24"/>
          <w:szCs w:val="24"/>
        </w:rPr>
      </w:pPr>
    </w:p>
    <w:p w14:paraId="27BFBF4E" w14:textId="77777777" w:rsidR="00CD4F94" w:rsidRDefault="00CD4F94" w:rsidP="00A433F8">
      <w:pPr>
        <w:spacing w:after="0"/>
        <w:rPr>
          <w:rFonts w:ascii="Century Gothic" w:hAnsi="Century Gothic" w:cs="Arial"/>
          <w:sz w:val="24"/>
          <w:szCs w:val="24"/>
        </w:rPr>
      </w:pPr>
    </w:p>
    <w:p w14:paraId="20696927" w14:textId="77777777" w:rsidR="00203465" w:rsidRPr="00DF574F" w:rsidRDefault="00203465" w:rsidP="00A433F8">
      <w:pPr>
        <w:spacing w:after="0"/>
        <w:rPr>
          <w:rFonts w:ascii="Century Gothic" w:hAnsi="Century Gothic" w:cs="Arial"/>
          <w:vanish/>
          <w:sz w:val="24"/>
          <w:szCs w:val="24"/>
        </w:rPr>
      </w:pPr>
    </w:p>
    <w:p w14:paraId="4615B6A7" w14:textId="77777777" w:rsidR="00734A88" w:rsidRDefault="00734A88" w:rsidP="00A433F8">
      <w:pPr>
        <w:spacing w:after="0" w:line="240" w:lineRule="auto"/>
        <w:jc w:val="center"/>
        <w:rPr>
          <w:rFonts w:ascii="Century Gothic" w:hAnsi="Century Gothic" w:cs="Arial"/>
          <w:b/>
          <w:sz w:val="22"/>
          <w:szCs w:val="22"/>
          <w:lang w:eastAsia="es-ES"/>
        </w:rPr>
      </w:pPr>
      <w:r>
        <w:rPr>
          <w:rFonts w:ascii="Century Gothic" w:hAnsi="Century Gothic" w:cs="Arial"/>
          <w:b/>
          <w:sz w:val="22"/>
          <w:szCs w:val="22"/>
        </w:rPr>
        <w:lastRenderedPageBreak/>
        <w:t>LA COMISIÓN ESPECIAL DE NORMATIVA INTERNA DEL</w:t>
      </w:r>
    </w:p>
    <w:p w14:paraId="4A0D01BB" w14:textId="77777777" w:rsidR="00734A88" w:rsidRDefault="00734A88" w:rsidP="00A433F8">
      <w:pPr>
        <w:spacing w:after="0" w:line="240" w:lineRule="auto"/>
        <w:jc w:val="center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INSTITUTO ELECTORAL Y DE PARTICIPACIÓN</w:t>
      </w:r>
    </w:p>
    <w:p w14:paraId="70082D56" w14:textId="77777777" w:rsidR="00734A88" w:rsidRDefault="00734A88" w:rsidP="00A433F8">
      <w:pPr>
        <w:spacing w:after="0" w:line="240" w:lineRule="auto"/>
        <w:jc w:val="center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CIUDADANA DEL ESTADO DE GUERRERO</w:t>
      </w:r>
    </w:p>
    <w:p w14:paraId="5A3B3CDB" w14:textId="77777777" w:rsidR="00734A88" w:rsidRDefault="00734A88" w:rsidP="00A433F8">
      <w:pPr>
        <w:spacing w:after="0" w:line="240" w:lineRule="auto"/>
        <w:jc w:val="center"/>
        <w:rPr>
          <w:rFonts w:ascii="Century Gothic" w:hAnsi="Century Gothic" w:cs="Arial"/>
          <w:b/>
          <w:sz w:val="22"/>
          <w:szCs w:val="22"/>
        </w:rPr>
      </w:pPr>
    </w:p>
    <w:p w14:paraId="2D9A91B3" w14:textId="77777777" w:rsidR="00734A88" w:rsidRDefault="00734A88" w:rsidP="00A433F8">
      <w:pPr>
        <w:spacing w:after="0" w:line="240" w:lineRule="auto"/>
        <w:jc w:val="center"/>
        <w:rPr>
          <w:rFonts w:ascii="Century Gothic" w:hAnsi="Century Gothic" w:cs="Arial"/>
          <w:b/>
          <w:sz w:val="22"/>
          <w:szCs w:val="22"/>
        </w:rPr>
      </w:pPr>
    </w:p>
    <w:p w14:paraId="1DD44856" w14:textId="77777777" w:rsidR="00734A88" w:rsidRDefault="00734A88" w:rsidP="00A433F8">
      <w:pPr>
        <w:spacing w:after="0" w:line="240" w:lineRule="auto"/>
        <w:jc w:val="center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 xml:space="preserve">   C. EDMAR LEÓN GARCÍA </w:t>
      </w:r>
    </w:p>
    <w:p w14:paraId="73E7C994" w14:textId="77777777" w:rsidR="00734A88" w:rsidRDefault="00734A88" w:rsidP="00A433F8">
      <w:pPr>
        <w:spacing w:after="0" w:line="240" w:lineRule="auto"/>
        <w:jc w:val="center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CONSEJERO PRESIDENTE</w:t>
      </w:r>
    </w:p>
    <w:tbl>
      <w:tblPr>
        <w:tblW w:w="10034" w:type="dxa"/>
        <w:jc w:val="center"/>
        <w:tblLook w:val="04A0" w:firstRow="1" w:lastRow="0" w:firstColumn="1" w:lastColumn="0" w:noHBand="0" w:noVBand="1"/>
      </w:tblPr>
      <w:tblGrid>
        <w:gridCol w:w="5299"/>
        <w:gridCol w:w="4735"/>
      </w:tblGrid>
      <w:tr w:rsidR="00734A88" w14:paraId="228BCFE3" w14:textId="77777777" w:rsidTr="00734A88">
        <w:trPr>
          <w:trHeight w:val="1073"/>
          <w:jc w:val="center"/>
        </w:trPr>
        <w:tc>
          <w:tcPr>
            <w:tcW w:w="5131" w:type="dxa"/>
          </w:tcPr>
          <w:p w14:paraId="47C11D90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56980277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20A37150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C. AZUCENA CAYETANO SOLANO</w:t>
            </w:r>
          </w:p>
          <w:p w14:paraId="393EDAFC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CONSEJERA INTEGRANTE</w:t>
            </w:r>
          </w:p>
        </w:tc>
        <w:tc>
          <w:tcPr>
            <w:tcW w:w="4585" w:type="dxa"/>
          </w:tcPr>
          <w:p w14:paraId="0014CF43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395FDEFC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2DFA3261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C. AMADEO GUERRERO ONOFRE</w:t>
            </w:r>
          </w:p>
          <w:p w14:paraId="726B89A1" w14:textId="77777777" w:rsidR="00734A88" w:rsidRDefault="00734A88" w:rsidP="00A433F8">
            <w:pPr>
              <w:spacing w:after="0" w:line="240" w:lineRule="auto"/>
              <w:ind w:firstLine="285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CONSEJERO INTEGRANTE</w:t>
            </w:r>
          </w:p>
        </w:tc>
      </w:tr>
    </w:tbl>
    <w:p w14:paraId="68B30E9B" w14:textId="77777777" w:rsidR="00734A88" w:rsidRDefault="00734A88" w:rsidP="00A433F8">
      <w:pPr>
        <w:spacing w:after="0" w:line="276" w:lineRule="auto"/>
        <w:rPr>
          <w:rFonts w:ascii="Century Gothic" w:hAnsi="Century Gothic" w:cs="Arial"/>
          <w:sz w:val="24"/>
          <w:szCs w:val="24"/>
        </w:rPr>
      </w:pPr>
    </w:p>
    <w:p w14:paraId="384433AA" w14:textId="77777777" w:rsidR="00734A88" w:rsidRDefault="00734A88" w:rsidP="00A433F8">
      <w:pPr>
        <w:spacing w:after="0" w:line="276" w:lineRule="auto"/>
        <w:rPr>
          <w:rFonts w:ascii="Century Gothic" w:hAnsi="Century Gothic" w:cs="Arial"/>
          <w:sz w:val="24"/>
          <w:szCs w:val="24"/>
        </w:rPr>
      </w:pPr>
    </w:p>
    <w:p w14:paraId="2B7ED50E" w14:textId="77777777" w:rsidR="00734A88" w:rsidRDefault="00734A88" w:rsidP="00A433F8">
      <w:pPr>
        <w:spacing w:after="0" w:line="276" w:lineRule="auto"/>
        <w:rPr>
          <w:rFonts w:ascii="Century Gothic" w:hAnsi="Century Gothic" w:cs="Arial"/>
          <w:sz w:val="24"/>
          <w:szCs w:val="24"/>
        </w:rPr>
      </w:pPr>
    </w:p>
    <w:tbl>
      <w:tblPr>
        <w:tblW w:w="10034" w:type="dxa"/>
        <w:jc w:val="center"/>
        <w:tblLook w:val="04A0" w:firstRow="1" w:lastRow="0" w:firstColumn="1" w:lastColumn="0" w:noHBand="0" w:noVBand="1"/>
      </w:tblPr>
      <w:tblGrid>
        <w:gridCol w:w="4728"/>
        <w:gridCol w:w="4988"/>
        <w:gridCol w:w="318"/>
      </w:tblGrid>
      <w:tr w:rsidR="00734A88" w14:paraId="589D8818" w14:textId="77777777" w:rsidTr="00734A88">
        <w:trPr>
          <w:gridAfter w:val="1"/>
          <w:wAfter w:w="318" w:type="dxa"/>
          <w:trHeight w:val="572"/>
          <w:jc w:val="center"/>
        </w:trPr>
        <w:tc>
          <w:tcPr>
            <w:tcW w:w="9716" w:type="dxa"/>
            <w:gridSpan w:val="2"/>
            <w:hideMark/>
          </w:tcPr>
          <w:p w14:paraId="3BC03AD3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REPRESENTANTES DE LOS PARTIDOS POLÍTICOS</w:t>
            </w:r>
          </w:p>
        </w:tc>
      </w:tr>
      <w:tr w:rsidR="00734A88" w14:paraId="0ACEE727" w14:textId="77777777" w:rsidTr="00734A88">
        <w:trPr>
          <w:trHeight w:val="857"/>
          <w:jc w:val="center"/>
        </w:trPr>
        <w:tc>
          <w:tcPr>
            <w:tcW w:w="4728" w:type="dxa"/>
          </w:tcPr>
          <w:p w14:paraId="2E7AD996" w14:textId="77777777" w:rsidR="00734A88" w:rsidRDefault="00734A88" w:rsidP="00A433F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39FA134E" w14:textId="77777777" w:rsidR="00734A88" w:rsidRDefault="00734A88" w:rsidP="00A433F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49C35993" w14:textId="77777777" w:rsidR="00734A88" w:rsidRDefault="00734A88" w:rsidP="00A433F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665025C1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C. BENITO ÁNGEL MAGAÑA FIGUEROA.</w:t>
            </w:r>
          </w:p>
          <w:p w14:paraId="2BC556A6" w14:textId="77777777" w:rsidR="00734A88" w:rsidRDefault="00734A88" w:rsidP="00A433F8">
            <w:pPr>
              <w:tabs>
                <w:tab w:val="left" w:pos="4320"/>
              </w:tabs>
              <w:spacing w:after="0" w:line="240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REPRESENTANTE DEL PARTIDO ACCIÓN NACIONAL.</w:t>
            </w:r>
          </w:p>
        </w:tc>
        <w:tc>
          <w:tcPr>
            <w:tcW w:w="5306" w:type="dxa"/>
            <w:gridSpan w:val="2"/>
          </w:tcPr>
          <w:p w14:paraId="4C99E99B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  <w:bookmarkStart w:id="0" w:name="_Hlk47728669"/>
          </w:p>
          <w:p w14:paraId="47A3CE34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</w:p>
          <w:p w14:paraId="722A7422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</w:p>
          <w:p w14:paraId="61B634FC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b/>
                <w:sz w:val="22"/>
                <w:szCs w:val="22"/>
              </w:rPr>
              <w:t>C. MANUEL ALBERTO SAAVEDRA CHÁVEZ.</w:t>
            </w:r>
          </w:p>
          <w:p w14:paraId="261B9279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sz w:val="22"/>
                <w:szCs w:val="22"/>
              </w:rPr>
              <w:t>REPRESENTANTE DEL PARTIDO REVOLUCIONARIO INSTITUCIONAL.</w:t>
            </w:r>
            <w:bookmarkEnd w:id="0"/>
          </w:p>
        </w:tc>
      </w:tr>
      <w:tr w:rsidR="00734A88" w14:paraId="6E52E312" w14:textId="77777777" w:rsidTr="00734A88">
        <w:trPr>
          <w:trHeight w:val="857"/>
          <w:jc w:val="center"/>
        </w:trPr>
        <w:tc>
          <w:tcPr>
            <w:tcW w:w="4728" w:type="dxa"/>
          </w:tcPr>
          <w:p w14:paraId="3E8689AD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  <w:bookmarkStart w:id="1" w:name="_Hlk47963091"/>
          </w:p>
          <w:p w14:paraId="4A5C88C4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</w:p>
          <w:p w14:paraId="5AF795A7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</w:p>
          <w:p w14:paraId="67350853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b/>
                <w:sz w:val="22"/>
                <w:szCs w:val="22"/>
              </w:rPr>
              <w:t xml:space="preserve">C. </w:t>
            </w:r>
            <w:r>
              <w:rPr>
                <w:rFonts w:ascii="Century Gothic" w:hAnsi="Century Gothic" w:cs="Arial"/>
                <w:b/>
                <w:bCs/>
                <w:color w:val="222222"/>
                <w:spacing w:val="-2"/>
                <w:sz w:val="22"/>
                <w:szCs w:val="22"/>
                <w:shd w:val="clear" w:color="auto" w:fill="FFFFFF"/>
              </w:rPr>
              <w:t>MARIANO HANSEL PATRICIO ABARCA</w:t>
            </w:r>
            <w:r>
              <w:rPr>
                <w:rFonts w:ascii="Century Gothic" w:eastAsia="Calibri" w:hAnsi="Century Gothic" w:cs="Arial"/>
                <w:b/>
                <w:sz w:val="22"/>
                <w:szCs w:val="22"/>
              </w:rPr>
              <w:t xml:space="preserve">. </w:t>
            </w:r>
          </w:p>
          <w:p w14:paraId="788D3E20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sz w:val="22"/>
                <w:szCs w:val="22"/>
              </w:rPr>
              <w:t>REPRESENTANTE DEL PARTIDO DE LA REVOLUCIÓN DEMOCRÁTICA.</w:t>
            </w:r>
            <w:bookmarkEnd w:id="1"/>
          </w:p>
        </w:tc>
        <w:tc>
          <w:tcPr>
            <w:tcW w:w="5306" w:type="dxa"/>
            <w:gridSpan w:val="2"/>
          </w:tcPr>
          <w:p w14:paraId="5D9559FE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45AA5597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32A26669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1B3F9AD8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C. ISAIAS ROJAS RAMÍREZ.</w:t>
            </w:r>
          </w:p>
          <w:p w14:paraId="72241BFE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REPRESENTANTE DEL PARTIDO DEL TRABAJO.</w:t>
            </w:r>
          </w:p>
        </w:tc>
      </w:tr>
      <w:tr w:rsidR="00734A88" w14:paraId="00EE856C" w14:textId="77777777" w:rsidTr="00734A88">
        <w:trPr>
          <w:trHeight w:val="857"/>
          <w:jc w:val="center"/>
        </w:trPr>
        <w:tc>
          <w:tcPr>
            <w:tcW w:w="4728" w:type="dxa"/>
          </w:tcPr>
          <w:p w14:paraId="7CDE16DB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</w:p>
          <w:p w14:paraId="6F1FD05C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</w:p>
          <w:p w14:paraId="32893C8E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</w:p>
          <w:p w14:paraId="55E4D30D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b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b/>
                <w:sz w:val="22"/>
                <w:szCs w:val="22"/>
              </w:rPr>
              <w:t>C. JUAN MANUEL MACIEL MOYORIDO.</w:t>
            </w:r>
          </w:p>
          <w:p w14:paraId="46816DCB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sz w:val="22"/>
                <w:szCs w:val="22"/>
              </w:rPr>
              <w:t>REPRESENTANTE DEL PARTIDO VERDE ECOLOGISTA DE MÉXICO.</w:t>
            </w:r>
          </w:p>
        </w:tc>
        <w:tc>
          <w:tcPr>
            <w:tcW w:w="5306" w:type="dxa"/>
            <w:gridSpan w:val="2"/>
          </w:tcPr>
          <w:p w14:paraId="6E5DD6F1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bookmarkStart w:id="2" w:name="_Hlk47997814"/>
          </w:p>
          <w:p w14:paraId="210BBF5C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5AB8DDCC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0121CFDA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C. MARCO ANTONIO PARRAL SOBERANIS.</w:t>
            </w:r>
          </w:p>
          <w:p w14:paraId="092F9186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  <w:r>
              <w:rPr>
                <w:rFonts w:ascii="Century Gothic" w:hAnsi="Century Gothic" w:cs="Arial"/>
                <w:sz w:val="22"/>
                <w:szCs w:val="22"/>
              </w:rPr>
              <w:t>REPRESENTANTE DEL PARTIDO MOVIMIENTO CIUDADANO.</w:t>
            </w:r>
            <w:bookmarkEnd w:id="2"/>
          </w:p>
        </w:tc>
      </w:tr>
      <w:tr w:rsidR="00734A88" w14:paraId="4F9A066D" w14:textId="77777777" w:rsidTr="00734A88">
        <w:trPr>
          <w:trHeight w:val="1184"/>
          <w:jc w:val="center"/>
        </w:trPr>
        <w:tc>
          <w:tcPr>
            <w:tcW w:w="4728" w:type="dxa"/>
          </w:tcPr>
          <w:p w14:paraId="598120A4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49CE0FB4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013D4B1B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2776EEB3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C. ESTHER ARACELI GÓMEZ RAMÍREZ.</w:t>
            </w:r>
          </w:p>
          <w:p w14:paraId="18B02318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REPRESENTANTE DEL PARTIDO MORENA.</w:t>
            </w:r>
          </w:p>
        </w:tc>
        <w:tc>
          <w:tcPr>
            <w:tcW w:w="5306" w:type="dxa"/>
            <w:gridSpan w:val="2"/>
          </w:tcPr>
          <w:p w14:paraId="383F1B6F" w14:textId="77777777" w:rsidR="00734A88" w:rsidRDefault="00734A88" w:rsidP="00A433F8">
            <w:pPr>
              <w:spacing w:after="0" w:line="240" w:lineRule="auto"/>
              <w:ind w:right="-235"/>
              <w:contextualSpacing/>
              <w:mirrorIndents/>
              <w:jc w:val="center"/>
              <w:rPr>
                <w:rFonts w:ascii="Century Gothic" w:eastAsia="Calibri" w:hAnsi="Century Gothic" w:cs="Arial"/>
                <w:b/>
                <w:bCs/>
                <w:sz w:val="22"/>
                <w:szCs w:val="22"/>
              </w:rPr>
            </w:pPr>
          </w:p>
          <w:p w14:paraId="680C4CFF" w14:textId="77777777" w:rsidR="00734A88" w:rsidRDefault="00734A88" w:rsidP="00A433F8">
            <w:pPr>
              <w:spacing w:after="0" w:line="240" w:lineRule="auto"/>
              <w:ind w:right="-235"/>
              <w:contextualSpacing/>
              <w:mirrorIndents/>
              <w:jc w:val="center"/>
              <w:rPr>
                <w:rFonts w:ascii="Century Gothic" w:eastAsia="Calibri" w:hAnsi="Century Gothic" w:cs="Arial"/>
                <w:b/>
                <w:bCs/>
                <w:sz w:val="22"/>
                <w:szCs w:val="22"/>
              </w:rPr>
            </w:pPr>
            <w:bookmarkStart w:id="3" w:name="_GoBack"/>
            <w:bookmarkEnd w:id="3"/>
          </w:p>
          <w:p w14:paraId="3AF2C8B9" w14:textId="77777777" w:rsidR="00734A88" w:rsidRDefault="00734A88" w:rsidP="00A433F8">
            <w:pPr>
              <w:spacing w:after="0" w:line="240" w:lineRule="auto"/>
              <w:ind w:right="-235"/>
              <w:contextualSpacing/>
              <w:mirrorIndents/>
              <w:jc w:val="center"/>
              <w:rPr>
                <w:rFonts w:ascii="Century Gothic" w:eastAsia="Calibri" w:hAnsi="Century Gothic" w:cs="Arial"/>
                <w:b/>
                <w:bCs/>
                <w:sz w:val="22"/>
                <w:szCs w:val="22"/>
              </w:rPr>
            </w:pPr>
          </w:p>
          <w:p w14:paraId="0F0B453D" w14:textId="77777777" w:rsidR="00734A88" w:rsidRDefault="00734A88" w:rsidP="00A433F8">
            <w:pPr>
              <w:spacing w:after="0" w:line="240" w:lineRule="auto"/>
              <w:jc w:val="center"/>
              <w:rPr>
                <w:rFonts w:ascii="Century Gothic" w:eastAsia="Calibri" w:hAnsi="Century Gothic" w:cs="Arial"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b/>
                <w:sz w:val="22"/>
                <w:szCs w:val="22"/>
              </w:rPr>
              <w:t>C. DANIEL PRECIADO TEMIQUEL.</w:t>
            </w:r>
          </w:p>
          <w:p w14:paraId="3E6BFB71" w14:textId="77777777" w:rsidR="00734A88" w:rsidRDefault="00734A88" w:rsidP="00A433F8">
            <w:pPr>
              <w:spacing w:after="0" w:line="240" w:lineRule="auto"/>
              <w:ind w:right="-235"/>
              <w:contextualSpacing/>
              <w:mirrorIndents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eastAsia="Calibri" w:hAnsi="Century Gothic" w:cs="Arial"/>
                <w:sz w:val="22"/>
                <w:szCs w:val="22"/>
              </w:rPr>
              <w:t>SECRETARIO TECNICO DE LA COMISIÓN.</w:t>
            </w:r>
          </w:p>
        </w:tc>
      </w:tr>
    </w:tbl>
    <w:p w14:paraId="7095504F" w14:textId="77777777" w:rsidR="005C38E5" w:rsidRPr="00DF574F" w:rsidRDefault="005C38E5" w:rsidP="00A433F8">
      <w:pPr>
        <w:spacing w:after="0"/>
        <w:jc w:val="both"/>
        <w:rPr>
          <w:rFonts w:ascii="Century Gothic" w:hAnsi="Century Gothic" w:cs="Arial"/>
          <w:b/>
          <w:sz w:val="18"/>
          <w:szCs w:val="18"/>
        </w:rPr>
      </w:pPr>
    </w:p>
    <w:p w14:paraId="185253F0" w14:textId="77777777" w:rsidR="00CD4F94" w:rsidRDefault="00CD4F94" w:rsidP="00A433F8">
      <w:pPr>
        <w:spacing w:after="0"/>
        <w:jc w:val="both"/>
        <w:rPr>
          <w:rFonts w:ascii="Century Gothic" w:hAnsi="Century Gothic" w:cs="Arial"/>
          <w:b/>
          <w:sz w:val="18"/>
          <w:szCs w:val="18"/>
        </w:rPr>
      </w:pPr>
    </w:p>
    <w:p w14:paraId="3DFDF440" w14:textId="69D4B48C" w:rsidR="00E953EF" w:rsidRPr="008538C5" w:rsidRDefault="00247946" w:rsidP="00A433F8">
      <w:pPr>
        <w:spacing w:after="0"/>
        <w:jc w:val="both"/>
        <w:rPr>
          <w:rFonts w:ascii="Century Gothic" w:hAnsi="Century Gothic" w:cs="Arial"/>
          <w:sz w:val="18"/>
          <w:szCs w:val="18"/>
        </w:rPr>
      </w:pPr>
      <w:r w:rsidRPr="00DF574F">
        <w:rPr>
          <w:rFonts w:ascii="Century Gothic" w:hAnsi="Century Gothic" w:cs="Arial"/>
          <w:b/>
          <w:sz w:val="18"/>
          <w:szCs w:val="18"/>
        </w:rPr>
        <w:t>Nota:</w:t>
      </w:r>
      <w:r w:rsidRPr="00DF574F">
        <w:rPr>
          <w:rFonts w:ascii="Century Gothic" w:hAnsi="Century Gothic" w:cs="Arial"/>
          <w:sz w:val="18"/>
          <w:szCs w:val="18"/>
        </w:rPr>
        <w:t xml:space="preserve"> Las presentes firmas corresponden al </w:t>
      </w:r>
      <w:r w:rsidRPr="00734A88">
        <w:rPr>
          <w:rFonts w:ascii="Century Gothic" w:hAnsi="Century Gothic" w:cs="Arial"/>
          <w:b/>
          <w:sz w:val="18"/>
          <w:szCs w:val="18"/>
        </w:rPr>
        <w:t xml:space="preserve">Dictamen Técnico </w:t>
      </w:r>
      <w:r w:rsidR="00C25EB4" w:rsidRPr="00734A88">
        <w:rPr>
          <w:rFonts w:ascii="Century Gothic" w:hAnsi="Century Gothic" w:cs="Arial"/>
          <w:b/>
          <w:sz w:val="18"/>
          <w:szCs w:val="18"/>
        </w:rPr>
        <w:t>0</w:t>
      </w:r>
      <w:r w:rsidR="005C38E5" w:rsidRPr="00734A88">
        <w:rPr>
          <w:rFonts w:ascii="Century Gothic" w:hAnsi="Century Gothic" w:cs="Arial"/>
          <w:b/>
          <w:sz w:val="18"/>
          <w:szCs w:val="18"/>
        </w:rPr>
        <w:t>0</w:t>
      </w:r>
      <w:r w:rsidR="00B23BA5" w:rsidRPr="00734A88">
        <w:rPr>
          <w:rFonts w:ascii="Century Gothic" w:hAnsi="Century Gothic" w:cs="Arial"/>
          <w:b/>
          <w:sz w:val="18"/>
          <w:szCs w:val="18"/>
        </w:rPr>
        <w:t>4</w:t>
      </w:r>
      <w:r w:rsidRPr="00734A88">
        <w:rPr>
          <w:rFonts w:ascii="Century Gothic" w:hAnsi="Century Gothic" w:cs="Arial"/>
          <w:b/>
          <w:sz w:val="18"/>
          <w:szCs w:val="18"/>
        </w:rPr>
        <w:t>/CENI/SO/</w:t>
      </w:r>
      <w:r w:rsidR="00CD4F94">
        <w:rPr>
          <w:rFonts w:ascii="Century Gothic" w:hAnsi="Century Gothic" w:cs="Arial"/>
          <w:b/>
          <w:sz w:val="18"/>
          <w:szCs w:val="18"/>
        </w:rPr>
        <w:t>28</w:t>
      </w:r>
      <w:r w:rsidR="00C47FDD" w:rsidRPr="00734A88">
        <w:rPr>
          <w:rFonts w:ascii="Century Gothic" w:hAnsi="Century Gothic" w:cs="Arial"/>
          <w:b/>
          <w:sz w:val="18"/>
          <w:szCs w:val="18"/>
        </w:rPr>
        <w:t>-</w:t>
      </w:r>
      <w:r w:rsidR="00B23BA5" w:rsidRPr="00734A88">
        <w:rPr>
          <w:rFonts w:ascii="Century Gothic" w:hAnsi="Century Gothic" w:cs="Arial"/>
          <w:b/>
          <w:sz w:val="18"/>
          <w:szCs w:val="18"/>
        </w:rPr>
        <w:t>04</w:t>
      </w:r>
      <w:r w:rsidRPr="00734A88">
        <w:rPr>
          <w:rFonts w:ascii="Century Gothic" w:hAnsi="Century Gothic" w:cs="Arial"/>
          <w:b/>
          <w:sz w:val="18"/>
          <w:szCs w:val="18"/>
        </w:rPr>
        <w:t>-</w:t>
      </w:r>
      <w:r w:rsidR="00B23BA5" w:rsidRPr="00734A88">
        <w:rPr>
          <w:rFonts w:ascii="Century Gothic" w:hAnsi="Century Gothic" w:cs="Arial"/>
          <w:b/>
          <w:sz w:val="18"/>
          <w:szCs w:val="18"/>
        </w:rPr>
        <w:t>2023</w:t>
      </w:r>
      <w:r w:rsidRPr="00DF574F">
        <w:rPr>
          <w:rFonts w:ascii="Century Gothic" w:hAnsi="Century Gothic" w:cs="Arial"/>
          <w:sz w:val="18"/>
          <w:szCs w:val="18"/>
        </w:rPr>
        <w:t xml:space="preserve">, aprobado por la Comisión Especial de Normativa Interna en su </w:t>
      </w:r>
      <w:r w:rsidR="00B23BA5">
        <w:rPr>
          <w:rFonts w:ascii="Century Gothic" w:hAnsi="Century Gothic" w:cs="Arial"/>
          <w:sz w:val="18"/>
          <w:szCs w:val="18"/>
        </w:rPr>
        <w:t xml:space="preserve">Cuarta </w:t>
      </w:r>
      <w:r w:rsidRPr="00DF574F">
        <w:rPr>
          <w:rFonts w:ascii="Century Gothic" w:hAnsi="Century Gothic" w:cs="Arial"/>
          <w:sz w:val="18"/>
          <w:szCs w:val="18"/>
        </w:rPr>
        <w:t xml:space="preserve">Sesión Ordinaria de trabajo, celebrada el </w:t>
      </w:r>
      <w:r w:rsidR="00EC737C">
        <w:rPr>
          <w:rFonts w:ascii="Century Gothic" w:hAnsi="Century Gothic" w:cs="Arial"/>
          <w:sz w:val="18"/>
          <w:szCs w:val="18"/>
        </w:rPr>
        <w:t xml:space="preserve">veintiocho </w:t>
      </w:r>
      <w:r w:rsidR="005C38E5" w:rsidRPr="00DF574F">
        <w:rPr>
          <w:rFonts w:ascii="Century Gothic" w:hAnsi="Century Gothic" w:cs="Arial"/>
          <w:sz w:val="18"/>
          <w:szCs w:val="18"/>
        </w:rPr>
        <w:t xml:space="preserve">de </w:t>
      </w:r>
      <w:r w:rsidR="00B23BA5">
        <w:rPr>
          <w:rFonts w:ascii="Century Gothic" w:hAnsi="Century Gothic" w:cs="Arial"/>
          <w:sz w:val="18"/>
          <w:szCs w:val="18"/>
        </w:rPr>
        <w:t xml:space="preserve">abril </w:t>
      </w:r>
      <w:r w:rsidRPr="00DF574F">
        <w:rPr>
          <w:rFonts w:ascii="Century Gothic" w:hAnsi="Century Gothic" w:cs="Arial"/>
          <w:sz w:val="18"/>
          <w:szCs w:val="18"/>
        </w:rPr>
        <w:t xml:space="preserve">de dos mil </w:t>
      </w:r>
      <w:r w:rsidR="00734A88">
        <w:rPr>
          <w:rFonts w:ascii="Century Gothic" w:hAnsi="Century Gothic" w:cs="Arial"/>
          <w:sz w:val="18"/>
          <w:szCs w:val="18"/>
        </w:rPr>
        <w:t>veintitrés</w:t>
      </w:r>
      <w:r w:rsidRPr="00DF574F">
        <w:rPr>
          <w:rFonts w:ascii="Century Gothic" w:hAnsi="Century Gothic" w:cs="Arial"/>
          <w:sz w:val="18"/>
          <w:szCs w:val="18"/>
        </w:rPr>
        <w:t>.</w:t>
      </w:r>
    </w:p>
    <w:sectPr w:rsidR="00E953EF" w:rsidRPr="008538C5" w:rsidSect="00F8159F">
      <w:headerReference w:type="default" r:id="rId8"/>
      <w:footerReference w:type="default" r:id="rId9"/>
      <w:pgSz w:w="12240" w:h="15840" w:code="1"/>
      <w:pgMar w:top="2268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510EA" w14:textId="77777777" w:rsidR="00434A60" w:rsidRDefault="00434A60">
      <w:pPr>
        <w:spacing w:after="0" w:line="240" w:lineRule="auto"/>
      </w:pPr>
      <w:r>
        <w:separator/>
      </w:r>
    </w:p>
  </w:endnote>
  <w:endnote w:type="continuationSeparator" w:id="0">
    <w:p w14:paraId="7A3D66F3" w14:textId="77777777" w:rsidR="00434A60" w:rsidRDefault="00434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F65C1" w14:textId="1405327C" w:rsidR="009353D5" w:rsidRDefault="009353D5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EC737C" w:rsidRPr="00EC737C">
      <w:rPr>
        <w:noProof/>
        <w:lang w:val="es-ES"/>
      </w:rPr>
      <w:t>12</w:t>
    </w:r>
    <w:r>
      <w:fldChar w:fldCharType="end"/>
    </w:r>
  </w:p>
  <w:p w14:paraId="710F5F7F" w14:textId="77777777" w:rsidR="009353D5" w:rsidRDefault="009353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15A45" w14:textId="77777777" w:rsidR="00434A60" w:rsidRDefault="00434A60">
      <w:pPr>
        <w:spacing w:after="0" w:line="240" w:lineRule="auto"/>
      </w:pPr>
      <w:r>
        <w:separator/>
      </w:r>
    </w:p>
  </w:footnote>
  <w:footnote w:type="continuationSeparator" w:id="0">
    <w:p w14:paraId="239CE8DC" w14:textId="77777777" w:rsidR="00434A60" w:rsidRDefault="00434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89F60" w14:textId="77777777" w:rsidR="009353D5" w:rsidRPr="005B4E71" w:rsidRDefault="009353D5" w:rsidP="005B4E71">
    <w:pPr>
      <w:pStyle w:val="Encabezado"/>
      <w:tabs>
        <w:tab w:val="left" w:pos="4770"/>
        <w:tab w:val="center" w:pos="5043"/>
      </w:tabs>
      <w:rPr>
        <w:rFonts w:ascii="Arial" w:hAnsi="Arial" w:cs="Arial"/>
        <w:b/>
        <w:sz w:val="28"/>
      </w:rPr>
    </w:pPr>
    <w:r>
      <w:rPr>
        <w:rFonts w:ascii="Arial" w:hAnsi="Arial" w:cs="Arial"/>
        <w:b/>
        <w:noProof/>
        <w:sz w:val="28"/>
        <w:lang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339FED9" wp14:editId="32F28F2B">
              <wp:simplePos x="0" y="0"/>
              <wp:positionH relativeFrom="margin">
                <wp:posOffset>1073845</wp:posOffset>
              </wp:positionH>
              <wp:positionV relativeFrom="paragraph">
                <wp:posOffset>127156</wp:posOffset>
              </wp:positionV>
              <wp:extent cx="4933950" cy="755650"/>
              <wp:effectExtent l="0" t="0" r="0" b="6350"/>
              <wp:wrapSquare wrapText="bothSides"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6E8C3" w14:textId="77777777" w:rsidR="009353D5" w:rsidRPr="00EC4ED2" w:rsidRDefault="009353D5" w:rsidP="005B4E71">
                          <w:pPr>
                            <w:pStyle w:val="Encabezado"/>
                            <w:jc w:val="center"/>
                            <w:rPr>
                              <w:rFonts w:ascii="Century Gothic" w:hAnsi="Century Gothic" w:cs="Arial"/>
                              <w:b/>
                              <w:sz w:val="36"/>
                              <w:szCs w:val="36"/>
                            </w:rPr>
                          </w:pPr>
                          <w:r w:rsidRPr="00EC4ED2">
                            <w:rPr>
                              <w:rFonts w:ascii="Century Gothic" w:hAnsi="Century Gothic" w:cs="Arial"/>
                              <w:b/>
                              <w:sz w:val="36"/>
                              <w:szCs w:val="36"/>
                            </w:rPr>
                            <w:t>INSTITUTO ELECTORAL Y DE PARTICIPACIÓN</w:t>
                          </w:r>
                        </w:p>
                        <w:p w14:paraId="75DC8037" w14:textId="77777777" w:rsidR="009353D5" w:rsidRPr="00EC4ED2" w:rsidRDefault="009353D5" w:rsidP="005B4E71">
                          <w:pPr>
                            <w:jc w:val="center"/>
                            <w:rPr>
                              <w:rFonts w:ascii="Century Gothic" w:hAnsi="Century Gothic"/>
                              <w:sz w:val="36"/>
                              <w:szCs w:val="36"/>
                            </w:rPr>
                          </w:pPr>
                          <w:r w:rsidRPr="00EC4ED2">
                            <w:rPr>
                              <w:rFonts w:ascii="Century Gothic" w:hAnsi="Century Gothic" w:cs="Arial"/>
                              <w:b/>
                              <w:sz w:val="36"/>
                              <w:szCs w:val="36"/>
                            </w:rPr>
                            <w:t>CIUDADANA DEL ESTADO DE GUERRERO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39FED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84.55pt;margin-top:10pt;width:388.5pt;height:5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" filled="f" stroked="f">
              <v:textbox>
                <w:txbxContent>
                  <w:p w14:paraId="7CC6E8C3" w14:textId="77777777" w:rsidR="009353D5" w:rsidRPr="00EC4ED2" w:rsidRDefault="009353D5" w:rsidP="005B4E71">
                    <w:pPr>
                      <w:pStyle w:val="Encabezado"/>
                      <w:jc w:val="center"/>
                      <w:rPr>
                        <w:rFonts w:ascii="Century Gothic" w:hAnsi="Century Gothic" w:cs="Arial"/>
                        <w:b/>
                        <w:sz w:val="36"/>
                        <w:szCs w:val="36"/>
                      </w:rPr>
                    </w:pPr>
                    <w:r w:rsidRPr="00EC4ED2">
                      <w:rPr>
                        <w:rFonts w:ascii="Century Gothic" w:hAnsi="Century Gothic" w:cs="Arial"/>
                        <w:b/>
                        <w:sz w:val="36"/>
                        <w:szCs w:val="36"/>
                      </w:rPr>
                      <w:t>INSTITUTO ELECTORAL Y DE PARTICIPACIÓN</w:t>
                    </w:r>
                  </w:p>
                  <w:p w14:paraId="75DC8037" w14:textId="77777777" w:rsidR="009353D5" w:rsidRPr="00EC4ED2" w:rsidRDefault="009353D5" w:rsidP="005B4E71">
                    <w:pPr>
                      <w:jc w:val="center"/>
                      <w:rPr>
                        <w:rFonts w:ascii="Century Gothic" w:hAnsi="Century Gothic"/>
                        <w:sz w:val="36"/>
                        <w:szCs w:val="36"/>
                      </w:rPr>
                    </w:pPr>
                    <w:r w:rsidRPr="00EC4ED2">
                      <w:rPr>
                        <w:rFonts w:ascii="Century Gothic" w:hAnsi="Century Gothic" w:cs="Arial"/>
                        <w:b/>
                        <w:sz w:val="36"/>
                        <w:szCs w:val="36"/>
                      </w:rPr>
                      <w:t>CIUDADANA DEL ESTADO DE GUERRERO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E6B3146" wp14:editId="114E1D4E">
          <wp:simplePos x="0" y="0"/>
          <wp:positionH relativeFrom="column">
            <wp:posOffset>69850</wp:posOffset>
          </wp:positionH>
          <wp:positionV relativeFrom="paragraph">
            <wp:posOffset>-76200</wp:posOffset>
          </wp:positionV>
          <wp:extent cx="939800" cy="1020445"/>
          <wp:effectExtent l="0" t="0" r="0" b="8255"/>
          <wp:wrapNone/>
          <wp:docPr id="4" name="Imagen 4" descr="\\AREZA\Users\Public\IEPC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AREZA\Users\Public\IEPC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1020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6737"/>
    <w:multiLevelType w:val="hybridMultilevel"/>
    <w:tmpl w:val="FA10DCD4"/>
    <w:lvl w:ilvl="0" w:tplc="3D008D28">
      <w:start w:val="1"/>
      <w:numFmt w:val="decimal"/>
      <w:lvlText w:val="%1."/>
      <w:lvlJc w:val="left"/>
      <w:pPr>
        <w:ind w:left="945" w:hanging="360"/>
      </w:pPr>
      <w:rPr>
        <w:rFonts w:hint="default"/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665" w:hanging="360"/>
      </w:pPr>
    </w:lvl>
    <w:lvl w:ilvl="2" w:tplc="080A001B" w:tentative="1">
      <w:start w:val="1"/>
      <w:numFmt w:val="lowerRoman"/>
      <w:lvlText w:val="%3."/>
      <w:lvlJc w:val="right"/>
      <w:pPr>
        <w:ind w:left="2385" w:hanging="180"/>
      </w:pPr>
    </w:lvl>
    <w:lvl w:ilvl="3" w:tplc="080A000F" w:tentative="1">
      <w:start w:val="1"/>
      <w:numFmt w:val="decimal"/>
      <w:lvlText w:val="%4."/>
      <w:lvlJc w:val="left"/>
      <w:pPr>
        <w:ind w:left="3105" w:hanging="360"/>
      </w:pPr>
    </w:lvl>
    <w:lvl w:ilvl="4" w:tplc="080A0019" w:tentative="1">
      <w:start w:val="1"/>
      <w:numFmt w:val="lowerLetter"/>
      <w:lvlText w:val="%5."/>
      <w:lvlJc w:val="left"/>
      <w:pPr>
        <w:ind w:left="3825" w:hanging="360"/>
      </w:pPr>
    </w:lvl>
    <w:lvl w:ilvl="5" w:tplc="080A001B" w:tentative="1">
      <w:start w:val="1"/>
      <w:numFmt w:val="lowerRoman"/>
      <w:lvlText w:val="%6."/>
      <w:lvlJc w:val="right"/>
      <w:pPr>
        <w:ind w:left="4545" w:hanging="180"/>
      </w:pPr>
    </w:lvl>
    <w:lvl w:ilvl="6" w:tplc="080A000F" w:tentative="1">
      <w:start w:val="1"/>
      <w:numFmt w:val="decimal"/>
      <w:lvlText w:val="%7."/>
      <w:lvlJc w:val="left"/>
      <w:pPr>
        <w:ind w:left="5265" w:hanging="360"/>
      </w:pPr>
    </w:lvl>
    <w:lvl w:ilvl="7" w:tplc="080A0019" w:tentative="1">
      <w:start w:val="1"/>
      <w:numFmt w:val="lowerLetter"/>
      <w:lvlText w:val="%8."/>
      <w:lvlJc w:val="left"/>
      <w:pPr>
        <w:ind w:left="5985" w:hanging="360"/>
      </w:pPr>
    </w:lvl>
    <w:lvl w:ilvl="8" w:tplc="080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05B80996"/>
    <w:multiLevelType w:val="hybridMultilevel"/>
    <w:tmpl w:val="CD8607FA"/>
    <w:lvl w:ilvl="0" w:tplc="5CF6A338">
      <w:start w:val="5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46F6"/>
    <w:multiLevelType w:val="hybridMultilevel"/>
    <w:tmpl w:val="012085F8"/>
    <w:lvl w:ilvl="0" w:tplc="BA9A1572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93648"/>
    <w:multiLevelType w:val="hybridMultilevel"/>
    <w:tmpl w:val="EB329AF4"/>
    <w:lvl w:ilvl="0" w:tplc="A6B642E6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B5668"/>
    <w:multiLevelType w:val="hybridMultilevel"/>
    <w:tmpl w:val="10C0EAEA"/>
    <w:lvl w:ilvl="0" w:tplc="CF34AA0C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C6B7C"/>
    <w:multiLevelType w:val="hybridMultilevel"/>
    <w:tmpl w:val="2696ABF8"/>
    <w:lvl w:ilvl="0" w:tplc="67AEF74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C1B79"/>
    <w:multiLevelType w:val="hybridMultilevel"/>
    <w:tmpl w:val="FBDE05A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A6CAD"/>
    <w:multiLevelType w:val="hybridMultilevel"/>
    <w:tmpl w:val="DCDCA0EE"/>
    <w:lvl w:ilvl="0" w:tplc="E2E8A4FC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219D6"/>
    <w:multiLevelType w:val="hybridMultilevel"/>
    <w:tmpl w:val="DF62763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620A1"/>
    <w:multiLevelType w:val="hybridMultilevel"/>
    <w:tmpl w:val="4E824B78"/>
    <w:lvl w:ilvl="0" w:tplc="45D6B348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60099"/>
    <w:multiLevelType w:val="hybridMultilevel"/>
    <w:tmpl w:val="4B92A64A"/>
    <w:lvl w:ilvl="0" w:tplc="FE84CB4A">
      <w:start w:val="1"/>
      <w:numFmt w:val="lowerLetter"/>
      <w:lvlText w:val="%1)"/>
      <w:lvlJc w:val="left"/>
      <w:pPr>
        <w:ind w:left="720" w:hanging="360"/>
      </w:pPr>
      <w:rPr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A777C"/>
    <w:multiLevelType w:val="hybridMultilevel"/>
    <w:tmpl w:val="89F26C02"/>
    <w:lvl w:ilvl="0" w:tplc="F8CEAD8C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1C"/>
    <w:multiLevelType w:val="hybridMultilevel"/>
    <w:tmpl w:val="6B4CE084"/>
    <w:lvl w:ilvl="0" w:tplc="D2EE8E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85435"/>
    <w:multiLevelType w:val="hybridMultilevel"/>
    <w:tmpl w:val="8354A23C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0602D6"/>
    <w:multiLevelType w:val="hybridMultilevel"/>
    <w:tmpl w:val="8576737C"/>
    <w:lvl w:ilvl="0" w:tplc="F8E4DDC4">
      <w:start w:val="3"/>
      <w:numFmt w:val="upperLetter"/>
      <w:lvlText w:val="%1)"/>
      <w:lvlJc w:val="left"/>
      <w:pPr>
        <w:ind w:left="901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621" w:hanging="360"/>
      </w:pPr>
    </w:lvl>
    <w:lvl w:ilvl="2" w:tplc="080A001B" w:tentative="1">
      <w:start w:val="1"/>
      <w:numFmt w:val="lowerRoman"/>
      <w:lvlText w:val="%3."/>
      <w:lvlJc w:val="right"/>
      <w:pPr>
        <w:ind w:left="2341" w:hanging="180"/>
      </w:pPr>
    </w:lvl>
    <w:lvl w:ilvl="3" w:tplc="080A000F" w:tentative="1">
      <w:start w:val="1"/>
      <w:numFmt w:val="decimal"/>
      <w:lvlText w:val="%4."/>
      <w:lvlJc w:val="left"/>
      <w:pPr>
        <w:ind w:left="3061" w:hanging="360"/>
      </w:pPr>
    </w:lvl>
    <w:lvl w:ilvl="4" w:tplc="080A0019" w:tentative="1">
      <w:start w:val="1"/>
      <w:numFmt w:val="lowerLetter"/>
      <w:lvlText w:val="%5."/>
      <w:lvlJc w:val="left"/>
      <w:pPr>
        <w:ind w:left="3781" w:hanging="360"/>
      </w:pPr>
    </w:lvl>
    <w:lvl w:ilvl="5" w:tplc="080A001B" w:tentative="1">
      <w:start w:val="1"/>
      <w:numFmt w:val="lowerRoman"/>
      <w:lvlText w:val="%6."/>
      <w:lvlJc w:val="right"/>
      <w:pPr>
        <w:ind w:left="4501" w:hanging="180"/>
      </w:pPr>
    </w:lvl>
    <w:lvl w:ilvl="6" w:tplc="080A000F" w:tentative="1">
      <w:start w:val="1"/>
      <w:numFmt w:val="decimal"/>
      <w:lvlText w:val="%7."/>
      <w:lvlJc w:val="left"/>
      <w:pPr>
        <w:ind w:left="5221" w:hanging="360"/>
      </w:pPr>
    </w:lvl>
    <w:lvl w:ilvl="7" w:tplc="080A0019" w:tentative="1">
      <w:start w:val="1"/>
      <w:numFmt w:val="lowerLetter"/>
      <w:lvlText w:val="%8."/>
      <w:lvlJc w:val="left"/>
      <w:pPr>
        <w:ind w:left="5941" w:hanging="360"/>
      </w:pPr>
    </w:lvl>
    <w:lvl w:ilvl="8" w:tplc="080A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5" w15:restartNumberingAfterBreak="0">
    <w:nsid w:val="2858013D"/>
    <w:multiLevelType w:val="hybridMultilevel"/>
    <w:tmpl w:val="370046BE"/>
    <w:lvl w:ilvl="0" w:tplc="3F3AED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252D0"/>
    <w:multiLevelType w:val="hybridMultilevel"/>
    <w:tmpl w:val="5128F2A8"/>
    <w:lvl w:ilvl="0" w:tplc="67AEF7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46EFC"/>
    <w:multiLevelType w:val="hybridMultilevel"/>
    <w:tmpl w:val="117AD50E"/>
    <w:lvl w:ilvl="0" w:tplc="BDC81C34">
      <w:start w:val="7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01BF4"/>
    <w:multiLevelType w:val="hybridMultilevel"/>
    <w:tmpl w:val="50122AF2"/>
    <w:lvl w:ilvl="0" w:tplc="675CAC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A60D6"/>
    <w:multiLevelType w:val="hybridMultilevel"/>
    <w:tmpl w:val="FED27460"/>
    <w:lvl w:ilvl="0" w:tplc="080A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87710"/>
    <w:multiLevelType w:val="hybridMultilevel"/>
    <w:tmpl w:val="BFF00EF8"/>
    <w:lvl w:ilvl="0" w:tplc="AC2A536C">
      <w:start w:val="4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26860"/>
    <w:multiLevelType w:val="hybridMultilevel"/>
    <w:tmpl w:val="ADAAF2B6"/>
    <w:lvl w:ilvl="0" w:tplc="080A0015">
      <w:start w:val="1"/>
      <w:numFmt w:val="upperLetter"/>
      <w:lvlText w:val="%1."/>
      <w:lvlJc w:val="left"/>
      <w:pPr>
        <w:ind w:left="76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432A2"/>
    <w:multiLevelType w:val="hybridMultilevel"/>
    <w:tmpl w:val="643EFF5E"/>
    <w:lvl w:ilvl="0" w:tplc="080A000F">
      <w:start w:val="1"/>
      <w:numFmt w:val="decimal"/>
      <w:lvlText w:val="%1."/>
      <w:lvlJc w:val="left"/>
      <w:pPr>
        <w:ind w:left="823" w:hanging="360"/>
      </w:pPr>
    </w:lvl>
    <w:lvl w:ilvl="1" w:tplc="080A0019" w:tentative="1">
      <w:start w:val="1"/>
      <w:numFmt w:val="lowerLetter"/>
      <w:lvlText w:val="%2."/>
      <w:lvlJc w:val="left"/>
      <w:pPr>
        <w:ind w:left="1543" w:hanging="360"/>
      </w:pPr>
    </w:lvl>
    <w:lvl w:ilvl="2" w:tplc="080A001B" w:tentative="1">
      <w:start w:val="1"/>
      <w:numFmt w:val="lowerRoman"/>
      <w:lvlText w:val="%3."/>
      <w:lvlJc w:val="right"/>
      <w:pPr>
        <w:ind w:left="2263" w:hanging="180"/>
      </w:pPr>
    </w:lvl>
    <w:lvl w:ilvl="3" w:tplc="080A000F" w:tentative="1">
      <w:start w:val="1"/>
      <w:numFmt w:val="decimal"/>
      <w:lvlText w:val="%4."/>
      <w:lvlJc w:val="left"/>
      <w:pPr>
        <w:ind w:left="2983" w:hanging="360"/>
      </w:pPr>
    </w:lvl>
    <w:lvl w:ilvl="4" w:tplc="080A0019" w:tentative="1">
      <w:start w:val="1"/>
      <w:numFmt w:val="lowerLetter"/>
      <w:lvlText w:val="%5."/>
      <w:lvlJc w:val="left"/>
      <w:pPr>
        <w:ind w:left="3703" w:hanging="360"/>
      </w:pPr>
    </w:lvl>
    <w:lvl w:ilvl="5" w:tplc="080A001B" w:tentative="1">
      <w:start w:val="1"/>
      <w:numFmt w:val="lowerRoman"/>
      <w:lvlText w:val="%6."/>
      <w:lvlJc w:val="right"/>
      <w:pPr>
        <w:ind w:left="4423" w:hanging="180"/>
      </w:pPr>
    </w:lvl>
    <w:lvl w:ilvl="6" w:tplc="080A000F" w:tentative="1">
      <w:start w:val="1"/>
      <w:numFmt w:val="decimal"/>
      <w:lvlText w:val="%7."/>
      <w:lvlJc w:val="left"/>
      <w:pPr>
        <w:ind w:left="5143" w:hanging="360"/>
      </w:pPr>
    </w:lvl>
    <w:lvl w:ilvl="7" w:tplc="080A0019" w:tentative="1">
      <w:start w:val="1"/>
      <w:numFmt w:val="lowerLetter"/>
      <w:lvlText w:val="%8."/>
      <w:lvlJc w:val="left"/>
      <w:pPr>
        <w:ind w:left="5863" w:hanging="360"/>
      </w:pPr>
    </w:lvl>
    <w:lvl w:ilvl="8" w:tplc="080A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3" w15:restartNumberingAfterBreak="0">
    <w:nsid w:val="3DE83501"/>
    <w:multiLevelType w:val="hybridMultilevel"/>
    <w:tmpl w:val="7E74C184"/>
    <w:lvl w:ilvl="0" w:tplc="69E84AA2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37B27"/>
    <w:multiLevelType w:val="hybridMultilevel"/>
    <w:tmpl w:val="F2AC5DA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B6DE13F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792D24"/>
    <w:multiLevelType w:val="hybridMultilevel"/>
    <w:tmpl w:val="9C10817C"/>
    <w:lvl w:ilvl="0" w:tplc="0344BD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42487"/>
    <w:multiLevelType w:val="hybridMultilevel"/>
    <w:tmpl w:val="F2A2D682"/>
    <w:lvl w:ilvl="0" w:tplc="F776F18E">
      <w:start w:val="1"/>
      <w:numFmt w:val="lowerLetter"/>
      <w:lvlText w:val="%1)"/>
      <w:lvlJc w:val="left"/>
      <w:pPr>
        <w:ind w:left="901" w:hanging="360"/>
      </w:pPr>
      <w:rPr>
        <w:rFonts w:ascii="Arial" w:eastAsia="Arial" w:hAnsi="Arial" w:cs="Arial" w:hint="default"/>
        <w:w w:val="99"/>
        <w:sz w:val="24"/>
        <w:szCs w:val="24"/>
        <w:lang w:val="es-ES" w:eastAsia="en-US" w:bidi="ar-SA"/>
      </w:rPr>
    </w:lvl>
    <w:lvl w:ilvl="1" w:tplc="957E7F92">
      <w:numFmt w:val="bullet"/>
      <w:lvlText w:val="•"/>
      <w:lvlJc w:val="left"/>
      <w:pPr>
        <w:ind w:left="1724" w:hanging="360"/>
      </w:pPr>
      <w:rPr>
        <w:rFonts w:hint="default"/>
        <w:lang w:val="es-ES" w:eastAsia="en-US" w:bidi="ar-SA"/>
      </w:rPr>
    </w:lvl>
    <w:lvl w:ilvl="2" w:tplc="74C05A5E">
      <w:numFmt w:val="bullet"/>
      <w:lvlText w:val="•"/>
      <w:lvlJc w:val="left"/>
      <w:pPr>
        <w:ind w:left="2548" w:hanging="360"/>
      </w:pPr>
      <w:rPr>
        <w:rFonts w:hint="default"/>
        <w:lang w:val="es-ES" w:eastAsia="en-US" w:bidi="ar-SA"/>
      </w:rPr>
    </w:lvl>
    <w:lvl w:ilvl="3" w:tplc="24F663D8">
      <w:numFmt w:val="bullet"/>
      <w:lvlText w:val="•"/>
      <w:lvlJc w:val="left"/>
      <w:pPr>
        <w:ind w:left="3372" w:hanging="360"/>
      </w:pPr>
      <w:rPr>
        <w:rFonts w:hint="default"/>
        <w:lang w:val="es-ES" w:eastAsia="en-US" w:bidi="ar-SA"/>
      </w:rPr>
    </w:lvl>
    <w:lvl w:ilvl="4" w:tplc="F10CF61E">
      <w:numFmt w:val="bullet"/>
      <w:lvlText w:val="•"/>
      <w:lvlJc w:val="left"/>
      <w:pPr>
        <w:ind w:left="4196" w:hanging="360"/>
      </w:pPr>
      <w:rPr>
        <w:rFonts w:hint="default"/>
        <w:lang w:val="es-ES" w:eastAsia="en-US" w:bidi="ar-SA"/>
      </w:rPr>
    </w:lvl>
    <w:lvl w:ilvl="5" w:tplc="842E477A">
      <w:numFmt w:val="bullet"/>
      <w:lvlText w:val="•"/>
      <w:lvlJc w:val="left"/>
      <w:pPr>
        <w:ind w:left="5020" w:hanging="360"/>
      </w:pPr>
      <w:rPr>
        <w:rFonts w:hint="default"/>
        <w:lang w:val="es-ES" w:eastAsia="en-US" w:bidi="ar-SA"/>
      </w:rPr>
    </w:lvl>
    <w:lvl w:ilvl="6" w:tplc="77021960">
      <w:numFmt w:val="bullet"/>
      <w:lvlText w:val="•"/>
      <w:lvlJc w:val="left"/>
      <w:pPr>
        <w:ind w:left="5844" w:hanging="360"/>
      </w:pPr>
      <w:rPr>
        <w:rFonts w:hint="default"/>
        <w:lang w:val="es-ES" w:eastAsia="en-US" w:bidi="ar-SA"/>
      </w:rPr>
    </w:lvl>
    <w:lvl w:ilvl="7" w:tplc="C0D405F6">
      <w:numFmt w:val="bullet"/>
      <w:lvlText w:val="•"/>
      <w:lvlJc w:val="left"/>
      <w:pPr>
        <w:ind w:left="6668" w:hanging="360"/>
      </w:pPr>
      <w:rPr>
        <w:rFonts w:hint="default"/>
        <w:lang w:val="es-ES" w:eastAsia="en-US" w:bidi="ar-SA"/>
      </w:rPr>
    </w:lvl>
    <w:lvl w:ilvl="8" w:tplc="1C4631CC">
      <w:numFmt w:val="bullet"/>
      <w:lvlText w:val="•"/>
      <w:lvlJc w:val="left"/>
      <w:pPr>
        <w:ind w:left="7492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4DB43D81"/>
    <w:multiLevelType w:val="hybridMultilevel"/>
    <w:tmpl w:val="6E68F1EA"/>
    <w:lvl w:ilvl="0" w:tplc="7E38AA3C">
      <w:start w:val="3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5F6ACA"/>
    <w:multiLevelType w:val="hybridMultilevel"/>
    <w:tmpl w:val="B11AE506"/>
    <w:lvl w:ilvl="0" w:tplc="CFA467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818EC"/>
    <w:multiLevelType w:val="hybridMultilevel"/>
    <w:tmpl w:val="9C10817C"/>
    <w:lvl w:ilvl="0" w:tplc="0344BD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50E68"/>
    <w:multiLevelType w:val="hybridMultilevel"/>
    <w:tmpl w:val="27E4A8D0"/>
    <w:lvl w:ilvl="0" w:tplc="AC165D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62DD9"/>
    <w:multiLevelType w:val="hybridMultilevel"/>
    <w:tmpl w:val="8C1451E8"/>
    <w:lvl w:ilvl="0" w:tplc="075C9D5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82" w:hanging="360"/>
      </w:pPr>
    </w:lvl>
    <w:lvl w:ilvl="2" w:tplc="080A001B" w:tentative="1">
      <w:start w:val="1"/>
      <w:numFmt w:val="lowerRoman"/>
      <w:lvlText w:val="%3."/>
      <w:lvlJc w:val="right"/>
      <w:pPr>
        <w:ind w:left="2102" w:hanging="180"/>
      </w:pPr>
    </w:lvl>
    <w:lvl w:ilvl="3" w:tplc="080A000F" w:tentative="1">
      <w:start w:val="1"/>
      <w:numFmt w:val="decimal"/>
      <w:lvlText w:val="%4."/>
      <w:lvlJc w:val="left"/>
      <w:pPr>
        <w:ind w:left="2822" w:hanging="360"/>
      </w:pPr>
    </w:lvl>
    <w:lvl w:ilvl="4" w:tplc="080A0019" w:tentative="1">
      <w:start w:val="1"/>
      <w:numFmt w:val="lowerLetter"/>
      <w:lvlText w:val="%5."/>
      <w:lvlJc w:val="left"/>
      <w:pPr>
        <w:ind w:left="3542" w:hanging="360"/>
      </w:pPr>
    </w:lvl>
    <w:lvl w:ilvl="5" w:tplc="080A001B" w:tentative="1">
      <w:start w:val="1"/>
      <w:numFmt w:val="lowerRoman"/>
      <w:lvlText w:val="%6."/>
      <w:lvlJc w:val="right"/>
      <w:pPr>
        <w:ind w:left="4262" w:hanging="180"/>
      </w:pPr>
    </w:lvl>
    <w:lvl w:ilvl="6" w:tplc="080A000F" w:tentative="1">
      <w:start w:val="1"/>
      <w:numFmt w:val="decimal"/>
      <w:lvlText w:val="%7."/>
      <w:lvlJc w:val="left"/>
      <w:pPr>
        <w:ind w:left="4982" w:hanging="360"/>
      </w:pPr>
    </w:lvl>
    <w:lvl w:ilvl="7" w:tplc="080A0019" w:tentative="1">
      <w:start w:val="1"/>
      <w:numFmt w:val="lowerLetter"/>
      <w:lvlText w:val="%8."/>
      <w:lvlJc w:val="left"/>
      <w:pPr>
        <w:ind w:left="5702" w:hanging="360"/>
      </w:pPr>
    </w:lvl>
    <w:lvl w:ilvl="8" w:tplc="080A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32" w15:restartNumberingAfterBreak="0">
    <w:nsid w:val="59264F9F"/>
    <w:multiLevelType w:val="hybridMultilevel"/>
    <w:tmpl w:val="3EC2F84C"/>
    <w:lvl w:ilvl="0" w:tplc="25F6B8D8">
      <w:start w:val="1"/>
      <w:numFmt w:val="lowerLetter"/>
      <w:lvlText w:val="%1)"/>
      <w:lvlJc w:val="left"/>
      <w:pPr>
        <w:ind w:left="901" w:hanging="360"/>
      </w:pPr>
      <w:rPr>
        <w:rFonts w:ascii="Century Gothic" w:eastAsia="Arial" w:hAnsi="Century Gothic" w:cs="Arial" w:hint="default"/>
        <w:b/>
        <w:w w:val="99"/>
        <w:sz w:val="24"/>
        <w:szCs w:val="24"/>
        <w:lang w:val="es-ES" w:eastAsia="en-US" w:bidi="ar-SA"/>
      </w:rPr>
    </w:lvl>
    <w:lvl w:ilvl="1" w:tplc="957E7F92">
      <w:numFmt w:val="bullet"/>
      <w:lvlText w:val="•"/>
      <w:lvlJc w:val="left"/>
      <w:pPr>
        <w:ind w:left="1724" w:hanging="360"/>
      </w:pPr>
      <w:rPr>
        <w:rFonts w:hint="default"/>
        <w:lang w:val="es-ES" w:eastAsia="en-US" w:bidi="ar-SA"/>
      </w:rPr>
    </w:lvl>
    <w:lvl w:ilvl="2" w:tplc="74C05A5E">
      <w:numFmt w:val="bullet"/>
      <w:lvlText w:val="•"/>
      <w:lvlJc w:val="left"/>
      <w:pPr>
        <w:ind w:left="2548" w:hanging="360"/>
      </w:pPr>
      <w:rPr>
        <w:rFonts w:hint="default"/>
        <w:lang w:val="es-ES" w:eastAsia="en-US" w:bidi="ar-SA"/>
      </w:rPr>
    </w:lvl>
    <w:lvl w:ilvl="3" w:tplc="24F663D8">
      <w:numFmt w:val="bullet"/>
      <w:lvlText w:val="•"/>
      <w:lvlJc w:val="left"/>
      <w:pPr>
        <w:ind w:left="3372" w:hanging="360"/>
      </w:pPr>
      <w:rPr>
        <w:rFonts w:hint="default"/>
        <w:lang w:val="es-ES" w:eastAsia="en-US" w:bidi="ar-SA"/>
      </w:rPr>
    </w:lvl>
    <w:lvl w:ilvl="4" w:tplc="F10CF61E">
      <w:numFmt w:val="bullet"/>
      <w:lvlText w:val="•"/>
      <w:lvlJc w:val="left"/>
      <w:pPr>
        <w:ind w:left="4196" w:hanging="360"/>
      </w:pPr>
      <w:rPr>
        <w:rFonts w:hint="default"/>
        <w:lang w:val="es-ES" w:eastAsia="en-US" w:bidi="ar-SA"/>
      </w:rPr>
    </w:lvl>
    <w:lvl w:ilvl="5" w:tplc="842E477A">
      <w:numFmt w:val="bullet"/>
      <w:lvlText w:val="•"/>
      <w:lvlJc w:val="left"/>
      <w:pPr>
        <w:ind w:left="5020" w:hanging="360"/>
      </w:pPr>
      <w:rPr>
        <w:rFonts w:hint="default"/>
        <w:lang w:val="es-ES" w:eastAsia="en-US" w:bidi="ar-SA"/>
      </w:rPr>
    </w:lvl>
    <w:lvl w:ilvl="6" w:tplc="77021960">
      <w:numFmt w:val="bullet"/>
      <w:lvlText w:val="•"/>
      <w:lvlJc w:val="left"/>
      <w:pPr>
        <w:ind w:left="5844" w:hanging="360"/>
      </w:pPr>
      <w:rPr>
        <w:rFonts w:hint="default"/>
        <w:lang w:val="es-ES" w:eastAsia="en-US" w:bidi="ar-SA"/>
      </w:rPr>
    </w:lvl>
    <w:lvl w:ilvl="7" w:tplc="C0D405F6">
      <w:numFmt w:val="bullet"/>
      <w:lvlText w:val="•"/>
      <w:lvlJc w:val="left"/>
      <w:pPr>
        <w:ind w:left="6668" w:hanging="360"/>
      </w:pPr>
      <w:rPr>
        <w:rFonts w:hint="default"/>
        <w:lang w:val="es-ES" w:eastAsia="en-US" w:bidi="ar-SA"/>
      </w:rPr>
    </w:lvl>
    <w:lvl w:ilvl="8" w:tplc="1C4631CC">
      <w:numFmt w:val="bullet"/>
      <w:lvlText w:val="•"/>
      <w:lvlJc w:val="left"/>
      <w:pPr>
        <w:ind w:left="7492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5C7A0F35"/>
    <w:multiLevelType w:val="hybridMultilevel"/>
    <w:tmpl w:val="D6889DDA"/>
    <w:lvl w:ilvl="0" w:tplc="2A509A2A">
      <w:start w:val="1"/>
      <w:numFmt w:val="upperLetter"/>
      <w:lvlText w:val="%1."/>
      <w:lvlJc w:val="left"/>
      <w:pPr>
        <w:ind w:left="1080" w:hanging="72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B5895"/>
    <w:multiLevelType w:val="hybridMultilevel"/>
    <w:tmpl w:val="DC80BA30"/>
    <w:lvl w:ilvl="0" w:tplc="8264BD6E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442AE"/>
    <w:multiLevelType w:val="hybridMultilevel"/>
    <w:tmpl w:val="370046BE"/>
    <w:lvl w:ilvl="0" w:tplc="3F3AED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E4D60"/>
    <w:multiLevelType w:val="hybridMultilevel"/>
    <w:tmpl w:val="43EAE8DC"/>
    <w:lvl w:ilvl="0" w:tplc="D98EBF78">
      <w:start w:val="6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C6FCA"/>
    <w:multiLevelType w:val="hybridMultilevel"/>
    <w:tmpl w:val="20F826B4"/>
    <w:lvl w:ilvl="0" w:tplc="1D3014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A3A3A"/>
    <w:multiLevelType w:val="hybridMultilevel"/>
    <w:tmpl w:val="19423C2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1B34C5"/>
    <w:multiLevelType w:val="hybridMultilevel"/>
    <w:tmpl w:val="6DA4B5F0"/>
    <w:lvl w:ilvl="0" w:tplc="080A0019">
      <w:start w:val="1"/>
      <w:numFmt w:val="lowerLetter"/>
      <w:lvlText w:val="%1."/>
      <w:lvlJc w:val="left"/>
      <w:pPr>
        <w:ind w:left="1080" w:hanging="720"/>
      </w:pPr>
      <w:rPr>
        <w:rFonts w:hint="default"/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76718"/>
    <w:multiLevelType w:val="multilevel"/>
    <w:tmpl w:val="A8205EA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5694"/>
    <w:multiLevelType w:val="hybridMultilevel"/>
    <w:tmpl w:val="2B74566C"/>
    <w:lvl w:ilvl="0" w:tplc="080A0015">
      <w:start w:val="1"/>
      <w:numFmt w:val="upperLetter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9720C"/>
    <w:multiLevelType w:val="hybridMultilevel"/>
    <w:tmpl w:val="1C52FE4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867548E"/>
    <w:multiLevelType w:val="hybridMultilevel"/>
    <w:tmpl w:val="0DD61018"/>
    <w:lvl w:ilvl="0" w:tplc="8506DD6C">
      <w:start w:val="5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BF66B2"/>
    <w:multiLevelType w:val="hybridMultilevel"/>
    <w:tmpl w:val="3FB2E694"/>
    <w:lvl w:ilvl="0" w:tplc="632E72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87EF0"/>
    <w:multiLevelType w:val="hybridMultilevel"/>
    <w:tmpl w:val="9C10817C"/>
    <w:lvl w:ilvl="0" w:tplc="0344BD5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A7B81"/>
    <w:multiLevelType w:val="hybridMultilevel"/>
    <w:tmpl w:val="4E569726"/>
    <w:lvl w:ilvl="0" w:tplc="54A84A70">
      <w:start w:val="3"/>
      <w:numFmt w:val="lowerLetter"/>
      <w:lvlText w:val="%1)"/>
      <w:lvlJc w:val="left"/>
      <w:pPr>
        <w:ind w:left="764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7"/>
  </w:num>
  <w:num w:numId="3">
    <w:abstractNumId w:val="8"/>
  </w:num>
  <w:num w:numId="4">
    <w:abstractNumId w:val="38"/>
  </w:num>
  <w:num w:numId="5">
    <w:abstractNumId w:val="30"/>
  </w:num>
  <w:num w:numId="6">
    <w:abstractNumId w:val="42"/>
  </w:num>
  <w:num w:numId="7">
    <w:abstractNumId w:val="13"/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8"/>
  </w:num>
  <w:num w:numId="13">
    <w:abstractNumId w:val="16"/>
  </w:num>
  <w:num w:numId="14">
    <w:abstractNumId w:val="6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43"/>
  </w:num>
  <w:num w:numId="19">
    <w:abstractNumId w:val="1"/>
  </w:num>
  <w:num w:numId="20">
    <w:abstractNumId w:val="10"/>
  </w:num>
  <w:num w:numId="21">
    <w:abstractNumId w:val="29"/>
  </w:num>
  <w:num w:numId="22">
    <w:abstractNumId w:val="19"/>
  </w:num>
  <w:num w:numId="23">
    <w:abstractNumId w:val="25"/>
  </w:num>
  <w:num w:numId="24">
    <w:abstractNumId w:val="45"/>
  </w:num>
  <w:num w:numId="25">
    <w:abstractNumId w:val="21"/>
  </w:num>
  <w:num w:numId="26">
    <w:abstractNumId w:val="4"/>
  </w:num>
  <w:num w:numId="27">
    <w:abstractNumId w:val="20"/>
  </w:num>
  <w:num w:numId="28">
    <w:abstractNumId w:val="11"/>
  </w:num>
  <w:num w:numId="29">
    <w:abstractNumId w:val="36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46"/>
  </w:num>
  <w:num w:numId="33">
    <w:abstractNumId w:val="35"/>
  </w:num>
  <w:num w:numId="34">
    <w:abstractNumId w:val="12"/>
  </w:num>
  <w:num w:numId="35">
    <w:abstractNumId w:val="24"/>
  </w:num>
  <w:num w:numId="36">
    <w:abstractNumId w:val="14"/>
  </w:num>
  <w:num w:numId="37">
    <w:abstractNumId w:val="32"/>
  </w:num>
  <w:num w:numId="38">
    <w:abstractNumId w:val="9"/>
  </w:num>
  <w:num w:numId="39">
    <w:abstractNumId w:val="33"/>
  </w:num>
  <w:num w:numId="40">
    <w:abstractNumId w:val="39"/>
  </w:num>
  <w:num w:numId="41">
    <w:abstractNumId w:val="41"/>
  </w:num>
  <w:num w:numId="42">
    <w:abstractNumId w:val="34"/>
  </w:num>
  <w:num w:numId="43">
    <w:abstractNumId w:val="2"/>
  </w:num>
  <w:num w:numId="44">
    <w:abstractNumId w:val="3"/>
  </w:num>
  <w:num w:numId="45">
    <w:abstractNumId w:val="23"/>
  </w:num>
  <w:num w:numId="46">
    <w:abstractNumId w:val="27"/>
  </w:num>
  <w:num w:numId="47">
    <w:abstractNumId w:val="7"/>
  </w:num>
  <w:num w:numId="48">
    <w:abstractNumId w:val="40"/>
  </w:num>
  <w:num w:numId="49">
    <w:abstractNumId w:val="1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53"/>
    <w:rsid w:val="00001FCC"/>
    <w:rsid w:val="00010E96"/>
    <w:rsid w:val="00041B99"/>
    <w:rsid w:val="00086826"/>
    <w:rsid w:val="000B1C0E"/>
    <w:rsid w:val="000C2480"/>
    <w:rsid w:val="000C567E"/>
    <w:rsid w:val="000E0017"/>
    <w:rsid w:val="000E137C"/>
    <w:rsid w:val="000E1FC0"/>
    <w:rsid w:val="000E2804"/>
    <w:rsid w:val="00100BC1"/>
    <w:rsid w:val="00124ED5"/>
    <w:rsid w:val="0013089A"/>
    <w:rsid w:val="00155B8C"/>
    <w:rsid w:val="00160132"/>
    <w:rsid w:val="00166214"/>
    <w:rsid w:val="00183361"/>
    <w:rsid w:val="00197D44"/>
    <w:rsid w:val="001A4AD2"/>
    <w:rsid w:val="001B06E9"/>
    <w:rsid w:val="001D0AE3"/>
    <w:rsid w:val="001D46C8"/>
    <w:rsid w:val="001D528E"/>
    <w:rsid w:val="001E7E35"/>
    <w:rsid w:val="001F0C47"/>
    <w:rsid w:val="00203465"/>
    <w:rsid w:val="00210B9A"/>
    <w:rsid w:val="00213AA0"/>
    <w:rsid w:val="00217862"/>
    <w:rsid w:val="0023589E"/>
    <w:rsid w:val="00240F8C"/>
    <w:rsid w:val="00241658"/>
    <w:rsid w:val="00247946"/>
    <w:rsid w:val="00257120"/>
    <w:rsid w:val="00270842"/>
    <w:rsid w:val="002769E3"/>
    <w:rsid w:val="00287B49"/>
    <w:rsid w:val="002919AE"/>
    <w:rsid w:val="002969B5"/>
    <w:rsid w:val="002969BF"/>
    <w:rsid w:val="00297DAA"/>
    <w:rsid w:val="002A1DF2"/>
    <w:rsid w:val="002C3414"/>
    <w:rsid w:val="002C430D"/>
    <w:rsid w:val="002C7211"/>
    <w:rsid w:val="003008C8"/>
    <w:rsid w:val="00305B61"/>
    <w:rsid w:val="0031435E"/>
    <w:rsid w:val="00316C7E"/>
    <w:rsid w:val="00317534"/>
    <w:rsid w:val="00337F05"/>
    <w:rsid w:val="003429B9"/>
    <w:rsid w:val="00347FC9"/>
    <w:rsid w:val="00380464"/>
    <w:rsid w:val="00384890"/>
    <w:rsid w:val="00385910"/>
    <w:rsid w:val="00397D4E"/>
    <w:rsid w:val="003A5D74"/>
    <w:rsid w:val="003D58B2"/>
    <w:rsid w:val="003E23BA"/>
    <w:rsid w:val="003F522F"/>
    <w:rsid w:val="00416230"/>
    <w:rsid w:val="00416B8C"/>
    <w:rsid w:val="00434A60"/>
    <w:rsid w:val="00436EDA"/>
    <w:rsid w:val="00442823"/>
    <w:rsid w:val="00444CC6"/>
    <w:rsid w:val="004714F4"/>
    <w:rsid w:val="00472813"/>
    <w:rsid w:val="00487C34"/>
    <w:rsid w:val="00493D25"/>
    <w:rsid w:val="004A1DF2"/>
    <w:rsid w:val="004A758B"/>
    <w:rsid w:val="004B3A83"/>
    <w:rsid w:val="004B4775"/>
    <w:rsid w:val="004C4B67"/>
    <w:rsid w:val="004D7200"/>
    <w:rsid w:val="004E23DE"/>
    <w:rsid w:val="004E6544"/>
    <w:rsid w:val="004F3A54"/>
    <w:rsid w:val="004F71EC"/>
    <w:rsid w:val="00520F21"/>
    <w:rsid w:val="00527740"/>
    <w:rsid w:val="00531E36"/>
    <w:rsid w:val="00535A6C"/>
    <w:rsid w:val="00580893"/>
    <w:rsid w:val="00583B6C"/>
    <w:rsid w:val="00585389"/>
    <w:rsid w:val="005B4E71"/>
    <w:rsid w:val="005C38E5"/>
    <w:rsid w:val="005C5F5A"/>
    <w:rsid w:val="005F43E5"/>
    <w:rsid w:val="00627861"/>
    <w:rsid w:val="00650C0C"/>
    <w:rsid w:val="00653C88"/>
    <w:rsid w:val="00663E88"/>
    <w:rsid w:val="0066797A"/>
    <w:rsid w:val="0069036F"/>
    <w:rsid w:val="006A2F6C"/>
    <w:rsid w:val="006B119B"/>
    <w:rsid w:val="006B65FE"/>
    <w:rsid w:val="006C3609"/>
    <w:rsid w:val="006C3E8B"/>
    <w:rsid w:val="006E0A1F"/>
    <w:rsid w:val="006F670A"/>
    <w:rsid w:val="006F7D75"/>
    <w:rsid w:val="00715F52"/>
    <w:rsid w:val="00717894"/>
    <w:rsid w:val="0073096C"/>
    <w:rsid w:val="00733981"/>
    <w:rsid w:val="00734A88"/>
    <w:rsid w:val="00743E6A"/>
    <w:rsid w:val="00750DC8"/>
    <w:rsid w:val="00753C43"/>
    <w:rsid w:val="007715E3"/>
    <w:rsid w:val="00780A26"/>
    <w:rsid w:val="00787E47"/>
    <w:rsid w:val="00790D07"/>
    <w:rsid w:val="007950C9"/>
    <w:rsid w:val="00797C7C"/>
    <w:rsid w:val="007C2464"/>
    <w:rsid w:val="00827A60"/>
    <w:rsid w:val="0083620C"/>
    <w:rsid w:val="008407CA"/>
    <w:rsid w:val="00840C8E"/>
    <w:rsid w:val="00846F72"/>
    <w:rsid w:val="008538C5"/>
    <w:rsid w:val="0088531D"/>
    <w:rsid w:val="008C0080"/>
    <w:rsid w:val="008C1D41"/>
    <w:rsid w:val="008D0C9A"/>
    <w:rsid w:val="008E4497"/>
    <w:rsid w:val="008E4726"/>
    <w:rsid w:val="008E50B8"/>
    <w:rsid w:val="008F451C"/>
    <w:rsid w:val="009074C6"/>
    <w:rsid w:val="00910B42"/>
    <w:rsid w:val="009353D5"/>
    <w:rsid w:val="00941815"/>
    <w:rsid w:val="00946ACF"/>
    <w:rsid w:val="00973A1E"/>
    <w:rsid w:val="009758FA"/>
    <w:rsid w:val="0097723B"/>
    <w:rsid w:val="0098265C"/>
    <w:rsid w:val="009B0D61"/>
    <w:rsid w:val="009B10CA"/>
    <w:rsid w:val="009B23DF"/>
    <w:rsid w:val="009B3021"/>
    <w:rsid w:val="009D1E27"/>
    <w:rsid w:val="009D294D"/>
    <w:rsid w:val="009D4E6E"/>
    <w:rsid w:val="009E1A98"/>
    <w:rsid w:val="009F517B"/>
    <w:rsid w:val="00A31A55"/>
    <w:rsid w:val="00A433F8"/>
    <w:rsid w:val="00A444B9"/>
    <w:rsid w:val="00A5720A"/>
    <w:rsid w:val="00A57BE2"/>
    <w:rsid w:val="00A60D75"/>
    <w:rsid w:val="00A84298"/>
    <w:rsid w:val="00AB05A5"/>
    <w:rsid w:val="00AB303F"/>
    <w:rsid w:val="00AC2937"/>
    <w:rsid w:val="00AC697C"/>
    <w:rsid w:val="00AC7008"/>
    <w:rsid w:val="00AE0399"/>
    <w:rsid w:val="00AE54C6"/>
    <w:rsid w:val="00AE72B7"/>
    <w:rsid w:val="00AF4BD3"/>
    <w:rsid w:val="00B02309"/>
    <w:rsid w:val="00B05A06"/>
    <w:rsid w:val="00B064EB"/>
    <w:rsid w:val="00B06CFA"/>
    <w:rsid w:val="00B2139C"/>
    <w:rsid w:val="00B23BA5"/>
    <w:rsid w:val="00B31685"/>
    <w:rsid w:val="00B42845"/>
    <w:rsid w:val="00B643D8"/>
    <w:rsid w:val="00B70491"/>
    <w:rsid w:val="00B75953"/>
    <w:rsid w:val="00B83D01"/>
    <w:rsid w:val="00BA3488"/>
    <w:rsid w:val="00BD6725"/>
    <w:rsid w:val="00BE37CF"/>
    <w:rsid w:val="00BE7E7C"/>
    <w:rsid w:val="00BE7EA1"/>
    <w:rsid w:val="00C110DA"/>
    <w:rsid w:val="00C25118"/>
    <w:rsid w:val="00C25470"/>
    <w:rsid w:val="00C25EB4"/>
    <w:rsid w:val="00C3211E"/>
    <w:rsid w:val="00C32182"/>
    <w:rsid w:val="00C346DF"/>
    <w:rsid w:val="00C47FDD"/>
    <w:rsid w:val="00C57AC0"/>
    <w:rsid w:val="00C619C6"/>
    <w:rsid w:val="00C61D89"/>
    <w:rsid w:val="00C6329B"/>
    <w:rsid w:val="00C937DC"/>
    <w:rsid w:val="00CA75A9"/>
    <w:rsid w:val="00CB0807"/>
    <w:rsid w:val="00CB2211"/>
    <w:rsid w:val="00CB4605"/>
    <w:rsid w:val="00CD3AA4"/>
    <w:rsid w:val="00CD4F94"/>
    <w:rsid w:val="00CD7F42"/>
    <w:rsid w:val="00D110F4"/>
    <w:rsid w:val="00D34A35"/>
    <w:rsid w:val="00D37B56"/>
    <w:rsid w:val="00D873CA"/>
    <w:rsid w:val="00DE0D53"/>
    <w:rsid w:val="00DF028B"/>
    <w:rsid w:val="00DF36D4"/>
    <w:rsid w:val="00DF574F"/>
    <w:rsid w:val="00DF7408"/>
    <w:rsid w:val="00E0136A"/>
    <w:rsid w:val="00E07131"/>
    <w:rsid w:val="00E07B1E"/>
    <w:rsid w:val="00E1317A"/>
    <w:rsid w:val="00E237BF"/>
    <w:rsid w:val="00E266A9"/>
    <w:rsid w:val="00E27E0C"/>
    <w:rsid w:val="00E33C2E"/>
    <w:rsid w:val="00E41E52"/>
    <w:rsid w:val="00E4218C"/>
    <w:rsid w:val="00E73691"/>
    <w:rsid w:val="00E83FAF"/>
    <w:rsid w:val="00E92D37"/>
    <w:rsid w:val="00E953EF"/>
    <w:rsid w:val="00EC1DC0"/>
    <w:rsid w:val="00EC4ED2"/>
    <w:rsid w:val="00EC737C"/>
    <w:rsid w:val="00EE15CE"/>
    <w:rsid w:val="00EE2B3C"/>
    <w:rsid w:val="00F008F7"/>
    <w:rsid w:val="00F1227E"/>
    <w:rsid w:val="00F1506A"/>
    <w:rsid w:val="00F20A2B"/>
    <w:rsid w:val="00F36735"/>
    <w:rsid w:val="00F37B3F"/>
    <w:rsid w:val="00F5585F"/>
    <w:rsid w:val="00F61302"/>
    <w:rsid w:val="00F631DD"/>
    <w:rsid w:val="00F8159F"/>
    <w:rsid w:val="00F863F0"/>
    <w:rsid w:val="00F911EC"/>
    <w:rsid w:val="00F93575"/>
    <w:rsid w:val="00F93BE5"/>
    <w:rsid w:val="00FA0F18"/>
    <w:rsid w:val="00FA7C13"/>
    <w:rsid w:val="00FB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23EA8"/>
  <w15:chartTrackingRefBased/>
  <w15:docId w15:val="{B52BB51C-D03C-41B7-8CC2-82C7F8C8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953"/>
    <w:pPr>
      <w:spacing w:after="200" w:line="288" w:lineRule="auto"/>
    </w:pPr>
    <w:rPr>
      <w:rFonts w:ascii="Calibri" w:eastAsia="Times New Roman" w:hAnsi="Calibri" w:cs="Times New Roman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59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5953"/>
    <w:rPr>
      <w:rFonts w:ascii="Calibri" w:eastAsia="Times New Roman" w:hAnsi="Calibri" w:cs="Times New Roman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B759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953"/>
    <w:rPr>
      <w:rFonts w:ascii="Calibri" w:eastAsia="Times New Roman" w:hAnsi="Calibri" w:cs="Times New Roman"/>
      <w:sz w:val="21"/>
      <w:szCs w:val="21"/>
    </w:rPr>
  </w:style>
  <w:style w:type="paragraph" w:customStyle="1" w:styleId="Cuadrculamedia1-nfasis21">
    <w:name w:val="Cuadrícula media 1 - Énfasis 21"/>
    <w:aliases w:val="CNBV Parrafo1,Párrafo de lista1,AB List 1,Bullet Points,Bullet List,FooterText,numbered,Paragraphe de liste1,List Paragraph1,Bulletr List Paragraph,Parrafo 1,Cuadrícula media 1 - Énfasis 211"/>
    <w:basedOn w:val="Normal"/>
    <w:link w:val="Cuadrculamedia1-nfasis2Car"/>
    <w:uiPriority w:val="34"/>
    <w:qFormat/>
    <w:rsid w:val="00B75953"/>
    <w:pPr>
      <w:spacing w:after="160" w:line="259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Cuadrculamedia1-nfasis2Car">
    <w:name w:val="Cuadrícula media 1 - Énfasis 2 Car"/>
    <w:aliases w:val="CNBV Parrafo1 Car,Párrafo de lista1 Car,AB List 1 Car,Bullet Points Car,Bullet List Car,FooterText Car,numbered Car,Paragraphe de liste1 Car,List Paragraph1 Car,Bulletr List Paragraph Car,Parrafo 1 Car"/>
    <w:link w:val="Cuadrculamedia1-nfasis21"/>
    <w:uiPriority w:val="34"/>
    <w:qFormat/>
    <w:rsid w:val="00B75953"/>
    <w:rPr>
      <w:rFonts w:ascii="Calibri" w:eastAsia="Calibri" w:hAnsi="Calibri" w:cs="Times New Roman"/>
    </w:rPr>
  </w:style>
  <w:style w:type="paragraph" w:styleId="Prrafodelista">
    <w:name w:val="List Paragraph"/>
    <w:aliases w:val="List Paragraph-Thesis,Dot pt,List Paragraph Char Char Char,Indicator Text"/>
    <w:basedOn w:val="Normal"/>
    <w:uiPriority w:val="34"/>
    <w:qFormat/>
    <w:rsid w:val="008407CA"/>
    <w:pPr>
      <w:spacing w:after="160" w:line="256" w:lineRule="auto"/>
      <w:ind w:left="720"/>
      <w:contextualSpacing/>
    </w:pPr>
    <w:rPr>
      <w:rFonts w:eastAsia="Calibri"/>
      <w:sz w:val="22"/>
      <w:szCs w:val="22"/>
    </w:rPr>
  </w:style>
  <w:style w:type="paragraph" w:styleId="Sinespaciado">
    <w:name w:val="No Spacing"/>
    <w:uiPriority w:val="1"/>
    <w:qFormat/>
    <w:rsid w:val="00A60D75"/>
    <w:pPr>
      <w:spacing w:after="0" w:line="240" w:lineRule="auto"/>
    </w:pPr>
    <w:rPr>
      <w:rFonts w:ascii="Calibri" w:eastAsia="Times New Roman" w:hAnsi="Calibri" w:cs="Times New Roman"/>
      <w:sz w:val="21"/>
      <w:szCs w:val="21"/>
    </w:rPr>
  </w:style>
  <w:style w:type="character" w:styleId="Hipervnculo">
    <w:name w:val="Hyperlink"/>
    <w:uiPriority w:val="99"/>
    <w:semiHidden/>
    <w:unhideWhenUsed/>
    <w:rsid w:val="00C321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3C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MX"/>
    </w:rPr>
  </w:style>
  <w:style w:type="paragraph" w:styleId="Textoindependiente">
    <w:name w:val="Body Text"/>
    <w:basedOn w:val="Normal"/>
    <w:link w:val="TextoindependienteCar"/>
    <w:uiPriority w:val="1"/>
    <w:qFormat/>
    <w:rsid w:val="00316C7E"/>
    <w:pPr>
      <w:spacing w:after="0" w:line="36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316C7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66C01-A02F-4EF3-A605-1F2BC8D0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14</Pages>
  <Words>3950</Words>
  <Characters>21731</Characters>
  <Application>Microsoft Office Word</Application>
  <DocSecurity>0</DocSecurity>
  <Lines>181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DARWIN TAPIA</dc:creator>
  <cp:keywords/>
  <dc:description/>
  <cp:lastModifiedBy>Windows User</cp:lastModifiedBy>
  <cp:revision>7</cp:revision>
  <dcterms:created xsi:type="dcterms:W3CDTF">2023-04-25T05:33:00Z</dcterms:created>
  <dcterms:modified xsi:type="dcterms:W3CDTF">2023-04-27T03:13:00Z</dcterms:modified>
</cp:coreProperties>
</file>